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C40D5" w14:textId="299A6721" w:rsidR="00735618" w:rsidRPr="003B0C4D" w:rsidRDefault="001E1DE5" w:rsidP="001E1DE5">
      <w:pPr>
        <w:ind w:left="0"/>
        <w:rPr>
          <w:sz w:val="22"/>
          <w:szCs w:val="22"/>
        </w:rPr>
      </w:pPr>
      <w:bookmarkStart w:id="0" w:name="_Toc229998245"/>
      <w:bookmarkStart w:id="1" w:name="_GoBack"/>
      <w:bookmarkEnd w:id="1"/>
      <w:r w:rsidRPr="003B0C4D">
        <w:rPr>
          <w:sz w:val="22"/>
          <w:szCs w:val="22"/>
        </w:rPr>
        <w:t xml:space="preserve"> FOMULARZ KONSULTACJI W ZAKRESIE </w:t>
      </w:r>
      <w:r w:rsidR="00735618" w:rsidRPr="003B0C4D">
        <w:rPr>
          <w:sz w:val="22"/>
          <w:szCs w:val="22"/>
        </w:rPr>
        <w:t>PROGRAM</w:t>
      </w:r>
      <w:r w:rsidRPr="003B0C4D">
        <w:rPr>
          <w:sz w:val="22"/>
          <w:szCs w:val="22"/>
        </w:rPr>
        <w:t>U</w:t>
      </w:r>
      <w:r w:rsidR="00735618" w:rsidRPr="003B0C4D">
        <w:rPr>
          <w:sz w:val="22"/>
          <w:szCs w:val="22"/>
        </w:rPr>
        <w:t xml:space="preserve"> STUDIÓW DLA PROJEKTU </w:t>
      </w:r>
    </w:p>
    <w:p w14:paraId="14B6F97C" w14:textId="1EBA830E" w:rsidR="00735618" w:rsidRPr="003B0C4D" w:rsidRDefault="00735618" w:rsidP="003B0C4D">
      <w:pPr>
        <w:tabs>
          <w:tab w:val="left" w:pos="14175"/>
        </w:tabs>
        <w:rPr>
          <w:sz w:val="21"/>
          <w:szCs w:val="21"/>
        </w:rPr>
      </w:pPr>
      <w:r w:rsidRPr="003B0C4D">
        <w:rPr>
          <w:sz w:val="21"/>
          <w:szCs w:val="21"/>
        </w:rPr>
        <w:t>„STUDIA PODYPLOMOWE DLA PRACOWNIKÓW WYMIARU SPRAWIEDLIWOŚCI - PRAWO RESTRUKTURYZACYJNE,  UPADŁOŚCIOWE I FINANSOWE”</w:t>
      </w:r>
    </w:p>
    <w:p w14:paraId="7442601D" w14:textId="70B2DEE9" w:rsidR="001E1DE5" w:rsidRDefault="001E1DE5" w:rsidP="001E1DE5"/>
    <w:p w14:paraId="191E9160" w14:textId="6FA780B5" w:rsidR="001E1DE5" w:rsidRPr="003B0C4D" w:rsidRDefault="001E1DE5" w:rsidP="001E1DE5">
      <w:pPr>
        <w:pStyle w:val="Akapitzlist"/>
        <w:numPr>
          <w:ilvl w:val="0"/>
          <w:numId w:val="41"/>
        </w:numPr>
        <w:rPr>
          <w:sz w:val="22"/>
          <w:szCs w:val="22"/>
        </w:rPr>
      </w:pPr>
      <w:r w:rsidRPr="003B0C4D">
        <w:rPr>
          <w:sz w:val="22"/>
          <w:szCs w:val="22"/>
        </w:rPr>
        <w:t>Informacje o zgłaszającym uwagi/opinie</w:t>
      </w:r>
    </w:p>
    <w:p w14:paraId="1608EB61" w14:textId="2867FE0E" w:rsidR="001E1DE5" w:rsidRPr="003B0C4D" w:rsidRDefault="001E1DE5" w:rsidP="001E1DE5">
      <w:pPr>
        <w:pStyle w:val="Akapitzlist"/>
        <w:numPr>
          <w:ilvl w:val="0"/>
          <w:numId w:val="42"/>
        </w:numPr>
        <w:rPr>
          <w:sz w:val="22"/>
          <w:szCs w:val="22"/>
        </w:rPr>
      </w:pPr>
      <w:r w:rsidRPr="003B0C4D">
        <w:rPr>
          <w:sz w:val="22"/>
          <w:szCs w:val="22"/>
        </w:rPr>
        <w:t>Nazwa i adres instytucji biorącej udział w konsultacjach:</w:t>
      </w:r>
    </w:p>
    <w:p w14:paraId="388A1ACE" w14:textId="77777777" w:rsidR="001E1DE5" w:rsidRPr="003B0C4D" w:rsidRDefault="001E1DE5" w:rsidP="001E1DE5">
      <w:pPr>
        <w:pStyle w:val="Akapitzlist"/>
        <w:ind w:left="1119"/>
        <w:rPr>
          <w:sz w:val="22"/>
          <w:szCs w:val="22"/>
        </w:rPr>
      </w:pPr>
    </w:p>
    <w:p w14:paraId="393E9FAE" w14:textId="11D480D8" w:rsidR="001E1DE5" w:rsidRPr="003B0C4D" w:rsidRDefault="001E1DE5" w:rsidP="001E1DE5">
      <w:pPr>
        <w:pStyle w:val="Akapitzlist"/>
        <w:spacing w:before="240" w:after="240" w:line="480" w:lineRule="auto"/>
        <w:ind w:left="1117"/>
        <w:rPr>
          <w:sz w:val="22"/>
          <w:szCs w:val="22"/>
        </w:rPr>
      </w:pPr>
      <w:r w:rsidRPr="003B0C4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4CFFE717" w14:textId="58A4A374" w:rsidR="001E1DE5" w:rsidRPr="003B0C4D" w:rsidRDefault="001E1DE5" w:rsidP="001E1DE5">
      <w:pPr>
        <w:pStyle w:val="Akapitzlist"/>
        <w:numPr>
          <w:ilvl w:val="0"/>
          <w:numId w:val="42"/>
        </w:numPr>
        <w:rPr>
          <w:sz w:val="22"/>
          <w:szCs w:val="22"/>
        </w:rPr>
      </w:pPr>
      <w:r w:rsidRPr="003B0C4D">
        <w:rPr>
          <w:sz w:val="22"/>
          <w:szCs w:val="22"/>
        </w:rPr>
        <w:t>Adres do korespondencji:</w:t>
      </w:r>
    </w:p>
    <w:p w14:paraId="3F1F8BA2" w14:textId="77777777" w:rsidR="001E1DE5" w:rsidRPr="003B0C4D" w:rsidRDefault="001E1DE5" w:rsidP="001E1DE5">
      <w:pPr>
        <w:pStyle w:val="Akapitzlist"/>
        <w:ind w:left="1119"/>
        <w:rPr>
          <w:sz w:val="22"/>
          <w:szCs w:val="22"/>
        </w:rPr>
      </w:pPr>
    </w:p>
    <w:p w14:paraId="2C7DAA82" w14:textId="715B3957" w:rsidR="001E1DE5" w:rsidRPr="003B0C4D" w:rsidRDefault="001E1DE5" w:rsidP="001E1DE5">
      <w:pPr>
        <w:pStyle w:val="Akapitzlist"/>
        <w:ind w:left="1119"/>
        <w:rPr>
          <w:sz w:val="22"/>
          <w:szCs w:val="22"/>
        </w:rPr>
      </w:pPr>
      <w:r w:rsidRPr="003B0C4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7A04108B" w14:textId="1962F7A6" w:rsidR="001E1DE5" w:rsidRPr="003B0C4D" w:rsidRDefault="001E1DE5" w:rsidP="001E1DE5">
      <w:pPr>
        <w:pStyle w:val="Akapitzlist"/>
        <w:numPr>
          <w:ilvl w:val="0"/>
          <w:numId w:val="42"/>
        </w:numPr>
        <w:rPr>
          <w:sz w:val="22"/>
          <w:szCs w:val="22"/>
        </w:rPr>
      </w:pPr>
      <w:r w:rsidRPr="003B0C4D">
        <w:rPr>
          <w:sz w:val="22"/>
          <w:szCs w:val="22"/>
        </w:rPr>
        <w:t>E-mail/telefon:</w:t>
      </w:r>
    </w:p>
    <w:p w14:paraId="04C364F7" w14:textId="77777777" w:rsidR="001E1DE5" w:rsidRDefault="001E1DE5" w:rsidP="001E1DE5">
      <w:pPr>
        <w:pStyle w:val="Akapitzlist"/>
        <w:ind w:left="1119"/>
      </w:pPr>
    </w:p>
    <w:p w14:paraId="5EB6301B" w14:textId="229D6587" w:rsidR="001E1DE5" w:rsidRDefault="001E1DE5" w:rsidP="001E1DE5">
      <w:pPr>
        <w:ind w:left="1119"/>
      </w:pPr>
      <w:r w:rsidRPr="001E1DE5">
        <w:t>…………………………………………………………………………………………………………………………………………………………………………………….</w:t>
      </w:r>
    </w:p>
    <w:p w14:paraId="5514F5AE" w14:textId="6118A7A9" w:rsidR="001E1DE5" w:rsidRDefault="001E1DE5" w:rsidP="001E1DE5">
      <w:pPr>
        <w:ind w:left="759"/>
      </w:pPr>
    </w:p>
    <w:p w14:paraId="09E4EFB1" w14:textId="2DF3F3B8" w:rsidR="003B0C4D" w:rsidRDefault="003B0C4D" w:rsidP="001E1DE5">
      <w:pPr>
        <w:ind w:left="759"/>
      </w:pPr>
    </w:p>
    <w:p w14:paraId="198B3D27" w14:textId="47251D27" w:rsidR="003B0C4D" w:rsidRDefault="003B0C4D" w:rsidP="00126013">
      <w:pPr>
        <w:ind w:left="0"/>
      </w:pPr>
    </w:p>
    <w:p w14:paraId="4A8DC205" w14:textId="6A1DD7F8" w:rsidR="00735618" w:rsidRPr="00D158D9" w:rsidRDefault="00735618" w:rsidP="003B0C4D">
      <w:pPr>
        <w:ind w:left="0"/>
      </w:pPr>
    </w:p>
    <w:tbl>
      <w:tblPr>
        <w:tblStyle w:val="Tabela-Siatka"/>
        <w:tblW w:w="16302" w:type="dxa"/>
        <w:tblInd w:w="-431" w:type="dxa"/>
        <w:tblCellMar>
          <w:top w:w="57" w:type="dxa"/>
          <w:bottom w:w="57" w:type="dxa"/>
        </w:tblCellMar>
        <w:tblLook w:val="05A0" w:firstRow="1" w:lastRow="0" w:firstColumn="1" w:lastColumn="1" w:noHBand="0" w:noVBand="1"/>
      </w:tblPr>
      <w:tblGrid>
        <w:gridCol w:w="601"/>
        <w:gridCol w:w="6584"/>
        <w:gridCol w:w="1234"/>
        <w:gridCol w:w="4640"/>
        <w:gridCol w:w="3243"/>
      </w:tblGrid>
      <w:tr w:rsidR="003B0C4D" w:rsidRPr="00D158D9" w14:paraId="05B99ACA" w14:textId="77777777" w:rsidTr="00126013">
        <w:trPr>
          <w:trHeight w:val="1617"/>
        </w:trPr>
        <w:tc>
          <w:tcPr>
            <w:tcW w:w="601" w:type="dxa"/>
            <w:vAlign w:val="center"/>
          </w:tcPr>
          <w:p w14:paraId="3B590798" w14:textId="77777777" w:rsidR="00735618" w:rsidRPr="00EA0AC6" w:rsidRDefault="00735618" w:rsidP="003B0C4D">
            <w:pPr>
              <w:spacing w:line="240" w:lineRule="auto"/>
              <w:ind w:left="40"/>
            </w:pPr>
            <w:r w:rsidRPr="00EA0AC6">
              <w:lastRenderedPageBreak/>
              <w:t>L.p.</w:t>
            </w:r>
          </w:p>
        </w:tc>
        <w:tc>
          <w:tcPr>
            <w:tcW w:w="6629" w:type="dxa"/>
            <w:vAlign w:val="center"/>
          </w:tcPr>
          <w:p w14:paraId="61851A86" w14:textId="77777777" w:rsidR="00735618" w:rsidRPr="003572E2" w:rsidRDefault="00735618" w:rsidP="003B0C4D">
            <w:pPr>
              <w:spacing w:line="240" w:lineRule="auto"/>
              <w:ind w:left="40"/>
            </w:pPr>
            <w:r w:rsidRPr="003572E2">
              <w:t>Przedmiot</w:t>
            </w:r>
          </w:p>
        </w:tc>
        <w:tc>
          <w:tcPr>
            <w:tcW w:w="1134" w:type="dxa"/>
            <w:vAlign w:val="center"/>
          </w:tcPr>
          <w:p w14:paraId="3415325D" w14:textId="77777777" w:rsidR="003B0C4D" w:rsidRDefault="00735618" w:rsidP="003B0C4D">
            <w:pPr>
              <w:spacing w:line="240" w:lineRule="auto"/>
              <w:ind w:left="40"/>
            </w:pPr>
            <w:r w:rsidRPr="003572E2">
              <w:t xml:space="preserve">Liczba </w:t>
            </w:r>
          </w:p>
          <w:p w14:paraId="3019142E" w14:textId="6B3F86E9" w:rsidR="003B0C4D" w:rsidRDefault="003B0C4D" w:rsidP="003B0C4D">
            <w:pPr>
              <w:spacing w:line="240" w:lineRule="auto"/>
              <w:ind w:left="40"/>
            </w:pPr>
            <w:r>
              <w:t>g</w:t>
            </w:r>
            <w:r w:rsidR="00735618" w:rsidRPr="003572E2">
              <w:t>odzin</w:t>
            </w:r>
          </w:p>
          <w:p w14:paraId="4A576B62" w14:textId="323C521F" w:rsidR="00735618" w:rsidRDefault="003B0C4D" w:rsidP="003B0C4D">
            <w:pPr>
              <w:spacing w:line="240" w:lineRule="auto"/>
              <w:ind w:left="40"/>
            </w:pPr>
            <w:r>
              <w:t>o</w:t>
            </w:r>
            <w:r w:rsidR="00735618" w:rsidRPr="003572E2">
              <w:t>gółem</w:t>
            </w:r>
          </w:p>
          <w:p w14:paraId="292CEC94" w14:textId="77777777" w:rsidR="003B0C4D" w:rsidRPr="003572E2" w:rsidRDefault="003B0C4D" w:rsidP="003B0C4D">
            <w:pPr>
              <w:spacing w:line="240" w:lineRule="auto"/>
              <w:ind w:left="40"/>
            </w:pPr>
          </w:p>
          <w:p w14:paraId="4F4A1C40" w14:textId="77777777" w:rsidR="003B0C4D" w:rsidRDefault="00735618" w:rsidP="003B0C4D">
            <w:pPr>
              <w:spacing w:line="240" w:lineRule="auto"/>
              <w:ind w:left="40"/>
            </w:pPr>
            <w:r w:rsidRPr="003572E2">
              <w:t xml:space="preserve">Liczba </w:t>
            </w:r>
          </w:p>
          <w:p w14:paraId="7DF10E80" w14:textId="77777777" w:rsidR="003B0C4D" w:rsidRDefault="00735618" w:rsidP="003B0C4D">
            <w:pPr>
              <w:spacing w:line="240" w:lineRule="auto"/>
              <w:ind w:left="40"/>
            </w:pPr>
            <w:r w:rsidRPr="003572E2">
              <w:t>wykładów/</w:t>
            </w:r>
          </w:p>
          <w:p w14:paraId="16BF6D3D" w14:textId="2285B157" w:rsidR="00735618" w:rsidRPr="003572E2" w:rsidRDefault="00735618" w:rsidP="003B0C4D">
            <w:pPr>
              <w:spacing w:line="240" w:lineRule="auto"/>
              <w:ind w:left="40"/>
            </w:pPr>
            <w:r>
              <w:t>warsztatów</w:t>
            </w:r>
          </w:p>
        </w:tc>
        <w:tc>
          <w:tcPr>
            <w:tcW w:w="4678" w:type="dxa"/>
            <w:vAlign w:val="center"/>
          </w:tcPr>
          <w:p w14:paraId="48CE8072" w14:textId="0682A456" w:rsidR="00735618" w:rsidRPr="003572E2" w:rsidRDefault="003B0C4D" w:rsidP="003B0C4D">
            <w:pPr>
              <w:spacing w:line="240" w:lineRule="auto"/>
              <w:ind w:left="40"/>
            </w:pPr>
            <w:r>
              <w:t>Treść uwagi – proponowany zapis</w:t>
            </w:r>
          </w:p>
        </w:tc>
        <w:tc>
          <w:tcPr>
            <w:tcW w:w="3260" w:type="dxa"/>
            <w:vAlign w:val="center"/>
          </w:tcPr>
          <w:p w14:paraId="3DA5EE0D" w14:textId="77777777" w:rsidR="003B0C4D" w:rsidRDefault="003B0C4D" w:rsidP="003B0C4D">
            <w:pPr>
              <w:spacing w:line="240" w:lineRule="auto"/>
              <w:ind w:left="40"/>
            </w:pPr>
            <w:r>
              <w:t>Uzasadnienie uwagi/opinii/</w:t>
            </w:r>
          </w:p>
          <w:p w14:paraId="3522739A" w14:textId="1FDDA5D0" w:rsidR="00735618" w:rsidRPr="003572E2" w:rsidRDefault="00192133" w:rsidP="003B0C4D">
            <w:pPr>
              <w:spacing w:line="240" w:lineRule="auto"/>
              <w:ind w:left="40"/>
            </w:pPr>
            <w:r>
              <w:t>zaproponowanego</w:t>
            </w:r>
            <w:r w:rsidR="003B0C4D">
              <w:t xml:space="preserve"> zapisu</w:t>
            </w:r>
          </w:p>
        </w:tc>
      </w:tr>
      <w:tr w:rsidR="003B0C4D" w:rsidRPr="00D158D9" w14:paraId="61258A47" w14:textId="77777777" w:rsidTr="00126013">
        <w:trPr>
          <w:trHeight w:val="593"/>
        </w:trPr>
        <w:tc>
          <w:tcPr>
            <w:tcW w:w="7230" w:type="dxa"/>
            <w:gridSpan w:val="2"/>
            <w:vAlign w:val="center"/>
          </w:tcPr>
          <w:p w14:paraId="3C73E191" w14:textId="644B6F81" w:rsidR="00735618" w:rsidRPr="00240AFD" w:rsidRDefault="00735618" w:rsidP="00073245">
            <w:r w:rsidRPr="00240AFD">
              <w:t>I. PRAWO UPADŁOŚCIOWE</w:t>
            </w:r>
            <w:r w:rsidR="001E1DE5">
              <w:t xml:space="preserve"> (6 ECTS)</w:t>
            </w:r>
          </w:p>
        </w:tc>
        <w:tc>
          <w:tcPr>
            <w:tcW w:w="1134" w:type="dxa"/>
            <w:vAlign w:val="center"/>
          </w:tcPr>
          <w:p w14:paraId="44A15BA1" w14:textId="77777777" w:rsidR="00735618" w:rsidRPr="00222E53" w:rsidRDefault="00735618" w:rsidP="00073245">
            <w:r w:rsidRPr="00222E53">
              <w:t>30</w:t>
            </w:r>
          </w:p>
          <w:p w14:paraId="7D45152A" w14:textId="77777777" w:rsidR="00735618" w:rsidRPr="00222E53" w:rsidRDefault="00735618" w:rsidP="00073245">
            <w:r w:rsidRPr="00222E53">
              <w:t>17/13</w:t>
            </w:r>
          </w:p>
        </w:tc>
        <w:tc>
          <w:tcPr>
            <w:tcW w:w="4678" w:type="dxa"/>
            <w:vAlign w:val="center"/>
          </w:tcPr>
          <w:p w14:paraId="5E49D8C1" w14:textId="0A3B4470" w:rsidR="00735618" w:rsidRPr="00222E53" w:rsidRDefault="00735618" w:rsidP="00073245"/>
        </w:tc>
        <w:tc>
          <w:tcPr>
            <w:tcW w:w="3260" w:type="dxa"/>
            <w:vAlign w:val="center"/>
          </w:tcPr>
          <w:p w14:paraId="520D3E8D" w14:textId="6889D19C" w:rsidR="00735618" w:rsidRPr="00222E53" w:rsidRDefault="00735618" w:rsidP="00073245"/>
        </w:tc>
      </w:tr>
      <w:tr w:rsidR="003B0C4D" w:rsidRPr="00D158D9" w14:paraId="2EB8D89F" w14:textId="77777777" w:rsidTr="00126013">
        <w:tc>
          <w:tcPr>
            <w:tcW w:w="601" w:type="dxa"/>
            <w:vAlign w:val="center"/>
          </w:tcPr>
          <w:p w14:paraId="7836A493" w14:textId="77777777" w:rsidR="00735618" w:rsidRPr="00D158D9" w:rsidRDefault="00735618" w:rsidP="00073245"/>
        </w:tc>
        <w:tc>
          <w:tcPr>
            <w:tcW w:w="6629" w:type="dxa"/>
            <w:vAlign w:val="center"/>
          </w:tcPr>
          <w:p w14:paraId="635492FC" w14:textId="77777777" w:rsidR="00735618" w:rsidRPr="00073245" w:rsidRDefault="00735618" w:rsidP="00CB5FAE">
            <w:pPr>
              <w:pStyle w:val="Listawlasna"/>
            </w:pPr>
            <w:r w:rsidRPr="00073245">
              <w:t xml:space="preserve">Uwagi wprowadzające. Podstawy prawne  upadłości i restrukturyzacji. Ogólna charakterystyka  krajowego prawa restrukturyzacyjnego i unijnego prawa w sprawie postępowania upadłościowego </w:t>
            </w:r>
          </w:p>
          <w:p w14:paraId="3E97C9DA" w14:textId="77777777" w:rsidR="00735618" w:rsidRPr="00073245" w:rsidRDefault="00735618" w:rsidP="00337BD8">
            <w:pPr>
              <w:pStyle w:val="Listapod"/>
            </w:pPr>
            <w:r w:rsidRPr="00073245">
              <w:t>Wy</w:t>
            </w:r>
            <w:r w:rsidR="00222E53" w:rsidRPr="00073245">
              <w:t xml:space="preserve">kładnia prawa upadłościowego i </w:t>
            </w:r>
            <w:r w:rsidRPr="00073245">
              <w:t xml:space="preserve">restrukturyzacyjnego zgodnie z prawem UE </w:t>
            </w:r>
          </w:p>
          <w:p w14:paraId="60279725" w14:textId="77777777" w:rsidR="00735618" w:rsidRPr="00073245" w:rsidRDefault="00735618" w:rsidP="00337BD8">
            <w:pPr>
              <w:pStyle w:val="Listapod"/>
            </w:pPr>
            <w:r w:rsidRPr="00073245">
              <w:t>Pytania prejudycjalne w zakresie wykładni unijnego prawa w sprawię postępowania upadłościowego</w:t>
            </w:r>
          </w:p>
        </w:tc>
        <w:tc>
          <w:tcPr>
            <w:tcW w:w="1134" w:type="dxa"/>
            <w:vAlign w:val="center"/>
          </w:tcPr>
          <w:p w14:paraId="69DE564F" w14:textId="77777777" w:rsidR="00735618" w:rsidRPr="00D158D9" w:rsidRDefault="00735618" w:rsidP="00073245"/>
        </w:tc>
        <w:tc>
          <w:tcPr>
            <w:tcW w:w="4678" w:type="dxa"/>
            <w:vAlign w:val="center"/>
          </w:tcPr>
          <w:p w14:paraId="11A1F5CF" w14:textId="77777777" w:rsidR="00735618" w:rsidRPr="00D158D9" w:rsidRDefault="00735618" w:rsidP="00073245"/>
        </w:tc>
        <w:tc>
          <w:tcPr>
            <w:tcW w:w="3260" w:type="dxa"/>
            <w:vAlign w:val="center"/>
          </w:tcPr>
          <w:p w14:paraId="0D5FC943" w14:textId="77777777" w:rsidR="00735618" w:rsidRPr="00D158D9" w:rsidRDefault="00735618" w:rsidP="00073245"/>
        </w:tc>
      </w:tr>
      <w:tr w:rsidR="003B0C4D" w:rsidRPr="00D158D9" w14:paraId="7CE24B45" w14:textId="77777777" w:rsidTr="00126013">
        <w:tc>
          <w:tcPr>
            <w:tcW w:w="601" w:type="dxa"/>
            <w:vAlign w:val="center"/>
          </w:tcPr>
          <w:p w14:paraId="045B17F8" w14:textId="77777777" w:rsidR="00735618" w:rsidRPr="00D158D9" w:rsidRDefault="00735618" w:rsidP="00073245"/>
        </w:tc>
        <w:tc>
          <w:tcPr>
            <w:tcW w:w="6629" w:type="dxa"/>
            <w:vAlign w:val="center"/>
          </w:tcPr>
          <w:p w14:paraId="35B32E28" w14:textId="77777777" w:rsidR="00735618" w:rsidRPr="00073245" w:rsidRDefault="00735618" w:rsidP="00CB5FAE">
            <w:pPr>
              <w:pStyle w:val="Listawlasna"/>
            </w:pPr>
            <w:r w:rsidRPr="00073245">
              <w:t xml:space="preserve">Istota i podstawy ogłoszenia upadłości </w:t>
            </w:r>
          </w:p>
          <w:p w14:paraId="35FE7CB0" w14:textId="77777777" w:rsidR="00735618" w:rsidRPr="00073245" w:rsidRDefault="00735618" w:rsidP="00337BD8">
            <w:pPr>
              <w:pStyle w:val="Listapod"/>
            </w:pPr>
            <w:r w:rsidRPr="00073245">
              <w:t xml:space="preserve">Organy właściwe w zakresie postępowania upadłościowego – sądowy tryb postępowania upadłościowego </w:t>
            </w:r>
          </w:p>
          <w:p w14:paraId="7F0242B3" w14:textId="77777777" w:rsidR="00735618" w:rsidRPr="00073245" w:rsidRDefault="00735618" w:rsidP="00337BD8">
            <w:pPr>
              <w:pStyle w:val="Listapod"/>
            </w:pPr>
            <w:r w:rsidRPr="00073245">
              <w:t>Wszczęcie postępowania upadłościowego</w:t>
            </w:r>
          </w:p>
          <w:p w14:paraId="14C5DA45" w14:textId="77777777" w:rsidR="00735618" w:rsidRPr="00073245" w:rsidRDefault="00735618" w:rsidP="00337BD8">
            <w:pPr>
              <w:pStyle w:val="Listapod"/>
            </w:pPr>
            <w:r w:rsidRPr="00073245">
              <w:t>Podmioty zobowiązane do złożenia wniosku</w:t>
            </w:r>
          </w:p>
        </w:tc>
        <w:tc>
          <w:tcPr>
            <w:tcW w:w="1134" w:type="dxa"/>
            <w:vAlign w:val="center"/>
          </w:tcPr>
          <w:p w14:paraId="05534BAE" w14:textId="77777777" w:rsidR="00735618" w:rsidRPr="00683569" w:rsidRDefault="00735618" w:rsidP="00073245"/>
        </w:tc>
        <w:tc>
          <w:tcPr>
            <w:tcW w:w="4678" w:type="dxa"/>
            <w:vAlign w:val="center"/>
          </w:tcPr>
          <w:p w14:paraId="678B180B" w14:textId="77777777" w:rsidR="00735618" w:rsidRPr="00D158D9" w:rsidRDefault="00735618" w:rsidP="00073245"/>
        </w:tc>
        <w:tc>
          <w:tcPr>
            <w:tcW w:w="3260" w:type="dxa"/>
            <w:vAlign w:val="center"/>
          </w:tcPr>
          <w:p w14:paraId="5E2642EC" w14:textId="77777777" w:rsidR="00735618" w:rsidRPr="00D158D9" w:rsidRDefault="00735618" w:rsidP="00073245"/>
        </w:tc>
      </w:tr>
      <w:tr w:rsidR="003B0C4D" w:rsidRPr="00D158D9" w14:paraId="7AC79EAE" w14:textId="77777777" w:rsidTr="00126013">
        <w:tc>
          <w:tcPr>
            <w:tcW w:w="601" w:type="dxa"/>
            <w:vAlign w:val="center"/>
          </w:tcPr>
          <w:p w14:paraId="106E99B8" w14:textId="77777777" w:rsidR="00735618" w:rsidRPr="00D158D9" w:rsidRDefault="00735618" w:rsidP="00073245"/>
        </w:tc>
        <w:tc>
          <w:tcPr>
            <w:tcW w:w="6629" w:type="dxa"/>
            <w:vAlign w:val="center"/>
          </w:tcPr>
          <w:p w14:paraId="7E0BE0DC" w14:textId="77777777" w:rsidR="00735618" w:rsidRPr="00073245" w:rsidRDefault="00735618" w:rsidP="00CB5FAE">
            <w:pPr>
              <w:pStyle w:val="Listawlasna"/>
            </w:pPr>
            <w:r w:rsidRPr="00073245">
              <w:t>Zdolność upadłościowa</w:t>
            </w:r>
          </w:p>
          <w:p w14:paraId="28BE60E4" w14:textId="77777777" w:rsidR="00735618" w:rsidRPr="00073245" w:rsidRDefault="00735618" w:rsidP="00337BD8">
            <w:pPr>
              <w:pStyle w:val="Listapod"/>
            </w:pPr>
            <w:r w:rsidRPr="00073245">
              <w:t>Pojęcie zdolności upadłościowej</w:t>
            </w:r>
          </w:p>
          <w:p w14:paraId="2A97E62B" w14:textId="77777777" w:rsidR="00735618" w:rsidRPr="00073245" w:rsidRDefault="00735618" w:rsidP="00337BD8">
            <w:pPr>
              <w:pStyle w:val="Listapod"/>
            </w:pPr>
            <w:r w:rsidRPr="00073245">
              <w:lastRenderedPageBreak/>
              <w:t>Podmiotowe ograniczenie zdolności upadłościowej</w:t>
            </w:r>
          </w:p>
        </w:tc>
        <w:tc>
          <w:tcPr>
            <w:tcW w:w="1134" w:type="dxa"/>
            <w:vAlign w:val="center"/>
          </w:tcPr>
          <w:p w14:paraId="2065C335" w14:textId="77777777" w:rsidR="00735618" w:rsidRPr="00AD3621" w:rsidRDefault="00735618" w:rsidP="00073245"/>
        </w:tc>
        <w:tc>
          <w:tcPr>
            <w:tcW w:w="4678" w:type="dxa"/>
            <w:vAlign w:val="center"/>
          </w:tcPr>
          <w:p w14:paraId="7AFE9BF2" w14:textId="77777777" w:rsidR="00735618" w:rsidRPr="00D158D9" w:rsidRDefault="00735618" w:rsidP="00073245"/>
        </w:tc>
        <w:tc>
          <w:tcPr>
            <w:tcW w:w="3260" w:type="dxa"/>
            <w:vAlign w:val="center"/>
          </w:tcPr>
          <w:p w14:paraId="14B18F00" w14:textId="77777777" w:rsidR="00735618" w:rsidRPr="00D158D9" w:rsidRDefault="00735618" w:rsidP="00073245"/>
        </w:tc>
      </w:tr>
      <w:tr w:rsidR="003B0C4D" w:rsidRPr="00D158D9" w14:paraId="626BE555" w14:textId="77777777" w:rsidTr="00126013">
        <w:tc>
          <w:tcPr>
            <w:tcW w:w="601" w:type="dxa"/>
            <w:vAlign w:val="center"/>
          </w:tcPr>
          <w:p w14:paraId="571F7571" w14:textId="77777777" w:rsidR="00735618" w:rsidRPr="00D158D9" w:rsidRDefault="00735618" w:rsidP="00073245"/>
        </w:tc>
        <w:tc>
          <w:tcPr>
            <w:tcW w:w="6629" w:type="dxa"/>
            <w:vAlign w:val="center"/>
          </w:tcPr>
          <w:p w14:paraId="6CE9502E" w14:textId="77777777" w:rsidR="00735618" w:rsidRPr="00D158D9" w:rsidRDefault="00735618" w:rsidP="00CB5FAE">
            <w:pPr>
              <w:pStyle w:val="Listawlasna"/>
            </w:pPr>
            <w:r w:rsidRPr="00D158D9">
              <w:t>Skutki prawne ogłoszenia upadłości</w:t>
            </w:r>
          </w:p>
          <w:p w14:paraId="4DB5F6A3" w14:textId="77777777" w:rsidR="00735618" w:rsidRPr="00636E93" w:rsidRDefault="00735618" w:rsidP="00337BD8">
            <w:pPr>
              <w:pStyle w:val="Listapod"/>
            </w:pPr>
            <w:r w:rsidRPr="00636E93">
              <w:t>Postanowienie o ogłoszeniu upadłości</w:t>
            </w:r>
          </w:p>
          <w:p w14:paraId="58C3A3DB" w14:textId="77777777" w:rsidR="00735618" w:rsidRPr="00636E93" w:rsidRDefault="00735618" w:rsidP="00337BD8">
            <w:pPr>
              <w:pStyle w:val="Listapod"/>
            </w:pPr>
            <w:r w:rsidRPr="00636E93">
              <w:t>Skutki prawne ogłoszenia upadłości w stosunku do podmiotu upadłego</w:t>
            </w:r>
          </w:p>
          <w:p w14:paraId="6471DDD3" w14:textId="77777777" w:rsidR="00735618" w:rsidRPr="00636E93" w:rsidRDefault="00735618" w:rsidP="00337BD8">
            <w:pPr>
              <w:pStyle w:val="Listapod"/>
            </w:pPr>
            <w:r w:rsidRPr="00636E93">
              <w:t>Skutki prawne ogłoszenia upadłości w stosunku do majątku upadłego</w:t>
            </w:r>
          </w:p>
          <w:p w14:paraId="7F57DC9D" w14:textId="77777777" w:rsidR="00735618" w:rsidRPr="00636E93" w:rsidRDefault="00735618" w:rsidP="00337BD8">
            <w:pPr>
              <w:pStyle w:val="Listapod"/>
            </w:pPr>
            <w:r w:rsidRPr="00636E93">
              <w:t>Skutki prawne ogłoszenia upadłości  dotyczące zobowiązań upadłego</w:t>
            </w:r>
          </w:p>
          <w:p w14:paraId="68B761A1" w14:textId="77777777" w:rsidR="00735618" w:rsidRPr="00636E93" w:rsidRDefault="00735618" w:rsidP="00337BD8">
            <w:pPr>
              <w:pStyle w:val="Listapod"/>
            </w:pPr>
            <w:r w:rsidRPr="00636E93">
              <w:t>Pozostałe skutki prawne ogłoszenia upadłości</w:t>
            </w:r>
          </w:p>
          <w:p w14:paraId="5E293B39" w14:textId="77777777" w:rsidR="00735618" w:rsidRPr="00636E93" w:rsidRDefault="00735618" w:rsidP="00337BD8">
            <w:pPr>
              <w:pStyle w:val="Listapod"/>
            </w:pPr>
            <w:r w:rsidRPr="00636E93">
              <w:t>Wpływ  ogłoszenia upadłości na małżeńskie stosunki majątkowe upadłego</w:t>
            </w:r>
          </w:p>
        </w:tc>
        <w:tc>
          <w:tcPr>
            <w:tcW w:w="1134" w:type="dxa"/>
            <w:vAlign w:val="center"/>
          </w:tcPr>
          <w:p w14:paraId="6ED1DC76" w14:textId="77777777" w:rsidR="00735618" w:rsidRPr="00D158D9" w:rsidRDefault="00735618" w:rsidP="00073245"/>
        </w:tc>
        <w:tc>
          <w:tcPr>
            <w:tcW w:w="4678" w:type="dxa"/>
            <w:vAlign w:val="center"/>
          </w:tcPr>
          <w:p w14:paraId="04038425" w14:textId="77777777" w:rsidR="00735618" w:rsidRPr="00D158D9" w:rsidRDefault="00735618" w:rsidP="00073245"/>
        </w:tc>
        <w:tc>
          <w:tcPr>
            <w:tcW w:w="3260" w:type="dxa"/>
            <w:vAlign w:val="center"/>
          </w:tcPr>
          <w:p w14:paraId="15F13ADD" w14:textId="77777777" w:rsidR="00735618" w:rsidRPr="00D158D9" w:rsidRDefault="00735618" w:rsidP="00073245"/>
        </w:tc>
      </w:tr>
      <w:tr w:rsidR="003B0C4D" w:rsidRPr="00D158D9" w14:paraId="62D3E156" w14:textId="77777777" w:rsidTr="00126013">
        <w:tc>
          <w:tcPr>
            <w:tcW w:w="601" w:type="dxa"/>
            <w:vAlign w:val="center"/>
          </w:tcPr>
          <w:p w14:paraId="6049DECB" w14:textId="77777777" w:rsidR="00735618" w:rsidRPr="00D158D9" w:rsidRDefault="00735618" w:rsidP="00073245"/>
        </w:tc>
        <w:tc>
          <w:tcPr>
            <w:tcW w:w="6629" w:type="dxa"/>
            <w:vAlign w:val="center"/>
          </w:tcPr>
          <w:p w14:paraId="0CF507B0" w14:textId="77777777" w:rsidR="00735618" w:rsidRPr="00D158D9" w:rsidRDefault="00735618" w:rsidP="00CB5FAE">
            <w:pPr>
              <w:pStyle w:val="Listawlasna"/>
            </w:pPr>
            <w:r w:rsidRPr="00D158D9">
              <w:t>Likwidacja  masy upadłości</w:t>
            </w:r>
          </w:p>
          <w:p w14:paraId="2F349AAB" w14:textId="77777777" w:rsidR="00735618" w:rsidRPr="00636E93" w:rsidRDefault="00735618" w:rsidP="00337BD8">
            <w:pPr>
              <w:pStyle w:val="Listapod"/>
            </w:pPr>
            <w:r w:rsidRPr="00636E93">
              <w:t>Plan likwidacyjny sporządzony przez syndyka</w:t>
            </w:r>
          </w:p>
          <w:p w14:paraId="101E60A6" w14:textId="77777777" w:rsidR="00735618" w:rsidRPr="00636E93" w:rsidRDefault="00735618" w:rsidP="00337BD8">
            <w:pPr>
              <w:pStyle w:val="Listapod"/>
            </w:pPr>
            <w:r w:rsidRPr="00636E93">
              <w:t>Obowiązki syndyka</w:t>
            </w:r>
          </w:p>
          <w:p w14:paraId="786E8190" w14:textId="77777777" w:rsidR="00735618" w:rsidRPr="00636E93" w:rsidRDefault="00735618" w:rsidP="00337BD8">
            <w:pPr>
              <w:pStyle w:val="Listapod"/>
            </w:pPr>
            <w:r w:rsidRPr="00636E93">
              <w:t>Likwidacja masy upadłości</w:t>
            </w:r>
          </w:p>
          <w:p w14:paraId="426D7988" w14:textId="77777777" w:rsidR="00735618" w:rsidRPr="00636E93" w:rsidRDefault="00735618" w:rsidP="00337BD8">
            <w:pPr>
              <w:pStyle w:val="Listapod"/>
            </w:pPr>
            <w:r w:rsidRPr="00636E93">
              <w:t>Sprzedaż masy upadłościowej</w:t>
            </w:r>
          </w:p>
          <w:p w14:paraId="7CDC38EF" w14:textId="77777777" w:rsidR="00735618" w:rsidRPr="00636E93" w:rsidRDefault="00735618" w:rsidP="00337BD8">
            <w:pPr>
              <w:pStyle w:val="Listapod"/>
            </w:pPr>
            <w:r w:rsidRPr="00636E93">
              <w:t>Umowa dzierżawy</w:t>
            </w:r>
          </w:p>
          <w:p w14:paraId="2781238F" w14:textId="77777777" w:rsidR="00735618" w:rsidRPr="00636E93" w:rsidRDefault="00735618" w:rsidP="00337BD8">
            <w:pPr>
              <w:pStyle w:val="Listapod"/>
            </w:pPr>
            <w:r w:rsidRPr="00636E93">
              <w:t>Przesłanki wstrzymania czynności likwidacyjnych masy upadłościowej</w:t>
            </w:r>
          </w:p>
          <w:p w14:paraId="203DECCF" w14:textId="77777777" w:rsidR="00735618" w:rsidRPr="00636E93" w:rsidRDefault="00735618" w:rsidP="00337BD8">
            <w:pPr>
              <w:pStyle w:val="Listapod"/>
            </w:pPr>
            <w:r w:rsidRPr="00636E93">
              <w:t>Podział funduszy masy upadłościowej</w:t>
            </w:r>
          </w:p>
          <w:p w14:paraId="02B27C19" w14:textId="77777777" w:rsidR="00735618" w:rsidRPr="00636E93" w:rsidRDefault="00735618" w:rsidP="00337BD8">
            <w:pPr>
              <w:pStyle w:val="Listapod"/>
            </w:pPr>
            <w:r w:rsidRPr="00636E93">
              <w:t>Hierarchizacja  zaspokojenia wierzycieli upadłego –reguła proporcjonalności</w:t>
            </w:r>
          </w:p>
          <w:p w14:paraId="144F75B8" w14:textId="77777777" w:rsidR="00735618" w:rsidRPr="00282A3D" w:rsidRDefault="00735618" w:rsidP="00337BD8">
            <w:pPr>
              <w:pStyle w:val="Listapod"/>
            </w:pPr>
            <w:r w:rsidRPr="00282A3D">
              <w:t xml:space="preserve">Układ upadłego z wierzycielami </w:t>
            </w:r>
          </w:p>
        </w:tc>
        <w:tc>
          <w:tcPr>
            <w:tcW w:w="1134" w:type="dxa"/>
            <w:vAlign w:val="center"/>
          </w:tcPr>
          <w:p w14:paraId="4763D4E2" w14:textId="77777777" w:rsidR="00735618" w:rsidRPr="00D158D9" w:rsidRDefault="00735618" w:rsidP="00073245"/>
        </w:tc>
        <w:tc>
          <w:tcPr>
            <w:tcW w:w="4678" w:type="dxa"/>
            <w:vAlign w:val="center"/>
          </w:tcPr>
          <w:p w14:paraId="5BEAC60E" w14:textId="77777777" w:rsidR="00735618" w:rsidRPr="00D158D9" w:rsidRDefault="00735618" w:rsidP="00073245"/>
        </w:tc>
        <w:tc>
          <w:tcPr>
            <w:tcW w:w="3260" w:type="dxa"/>
            <w:vAlign w:val="center"/>
          </w:tcPr>
          <w:p w14:paraId="58BCECC3" w14:textId="77777777" w:rsidR="00735618" w:rsidRPr="00D158D9" w:rsidRDefault="00735618" w:rsidP="00073245"/>
        </w:tc>
      </w:tr>
      <w:tr w:rsidR="003B0C4D" w:rsidRPr="00D158D9" w14:paraId="3BBCF157" w14:textId="77777777" w:rsidTr="00126013">
        <w:trPr>
          <w:trHeight w:val="1485"/>
        </w:trPr>
        <w:tc>
          <w:tcPr>
            <w:tcW w:w="601" w:type="dxa"/>
            <w:vAlign w:val="center"/>
          </w:tcPr>
          <w:p w14:paraId="75787AAD" w14:textId="77777777" w:rsidR="00735618" w:rsidRPr="00D158D9" w:rsidRDefault="00735618" w:rsidP="00073245"/>
        </w:tc>
        <w:tc>
          <w:tcPr>
            <w:tcW w:w="6629" w:type="dxa"/>
            <w:vAlign w:val="center"/>
          </w:tcPr>
          <w:p w14:paraId="2A074845" w14:textId="77777777" w:rsidR="00735618" w:rsidRPr="00D158D9" w:rsidRDefault="00735618" w:rsidP="00CB5FAE">
            <w:pPr>
              <w:pStyle w:val="Listawlasna"/>
            </w:pPr>
            <w:r w:rsidRPr="00D158D9">
              <w:t>Zakończenie postępowania upadłościowego</w:t>
            </w:r>
          </w:p>
          <w:p w14:paraId="746C37A2" w14:textId="77777777" w:rsidR="00735618" w:rsidRPr="00282A3D" w:rsidRDefault="00735618" w:rsidP="00337BD8">
            <w:pPr>
              <w:pStyle w:val="Listapod"/>
            </w:pPr>
            <w:r w:rsidRPr="00282A3D">
              <w:t>Zakaz prowadzenia działalności gospodarczej</w:t>
            </w:r>
          </w:p>
          <w:p w14:paraId="769F475F" w14:textId="77777777" w:rsidR="00735618" w:rsidRPr="00282A3D" w:rsidRDefault="00735618" w:rsidP="00337BD8">
            <w:pPr>
              <w:pStyle w:val="Listapod"/>
            </w:pPr>
            <w:r w:rsidRPr="00282A3D">
              <w:t>Podstawowe zagadnienia prawne upadłości konsumenckiej</w:t>
            </w:r>
          </w:p>
          <w:p w14:paraId="5781FBB9" w14:textId="77777777" w:rsidR="00DB770A" w:rsidRPr="00282A3D" w:rsidRDefault="00735618" w:rsidP="00337BD8">
            <w:pPr>
              <w:pStyle w:val="Listapod"/>
            </w:pPr>
            <w:r w:rsidRPr="00282A3D">
              <w:t xml:space="preserve">Międzynarodowe postępowanie upadłościowe </w:t>
            </w:r>
          </w:p>
        </w:tc>
        <w:tc>
          <w:tcPr>
            <w:tcW w:w="1134" w:type="dxa"/>
            <w:vAlign w:val="center"/>
          </w:tcPr>
          <w:p w14:paraId="30A2DDEC" w14:textId="77777777" w:rsidR="00735618" w:rsidRPr="00D158D9" w:rsidRDefault="00735618" w:rsidP="00073245"/>
        </w:tc>
        <w:tc>
          <w:tcPr>
            <w:tcW w:w="4678" w:type="dxa"/>
            <w:vAlign w:val="center"/>
          </w:tcPr>
          <w:p w14:paraId="732867EB" w14:textId="77777777" w:rsidR="00735618" w:rsidRPr="00D158D9" w:rsidRDefault="00735618" w:rsidP="00073245"/>
        </w:tc>
        <w:tc>
          <w:tcPr>
            <w:tcW w:w="3260" w:type="dxa"/>
            <w:vAlign w:val="center"/>
          </w:tcPr>
          <w:p w14:paraId="7027A39F" w14:textId="77777777" w:rsidR="00735618" w:rsidRPr="00D158D9" w:rsidRDefault="00735618" w:rsidP="00073245"/>
        </w:tc>
      </w:tr>
      <w:tr w:rsidR="003B0C4D" w:rsidRPr="00D158D9" w14:paraId="5DF67C7C" w14:textId="77777777" w:rsidTr="00126013">
        <w:tc>
          <w:tcPr>
            <w:tcW w:w="7230" w:type="dxa"/>
            <w:gridSpan w:val="2"/>
            <w:vAlign w:val="center"/>
          </w:tcPr>
          <w:p w14:paraId="58C45966" w14:textId="655ABB12" w:rsidR="00735618" w:rsidRPr="00222E53" w:rsidRDefault="00735618" w:rsidP="00073245">
            <w:pPr>
              <w:pStyle w:val="Akapitzlist"/>
            </w:pPr>
            <w:r w:rsidRPr="00222E53">
              <w:t>II. PRAWO RESTRUKTURYZACYJNE</w:t>
            </w:r>
            <w:r w:rsidR="001E1DE5">
              <w:t xml:space="preserve"> </w:t>
            </w:r>
            <w:r w:rsidR="001E1DE5" w:rsidRPr="001E1DE5">
              <w:t>(6 ECTS)</w:t>
            </w:r>
          </w:p>
        </w:tc>
        <w:tc>
          <w:tcPr>
            <w:tcW w:w="1134" w:type="dxa"/>
            <w:vAlign w:val="center"/>
          </w:tcPr>
          <w:p w14:paraId="7FA67711" w14:textId="77777777" w:rsidR="00735618" w:rsidRPr="00222E53" w:rsidRDefault="00735618" w:rsidP="00073245">
            <w:r w:rsidRPr="00222E53">
              <w:t>25</w:t>
            </w:r>
          </w:p>
          <w:p w14:paraId="3032BF4A" w14:textId="77777777" w:rsidR="00735618" w:rsidRPr="00222E53" w:rsidRDefault="00735618" w:rsidP="00073245">
            <w:r w:rsidRPr="00222E53">
              <w:t>16/9</w:t>
            </w:r>
          </w:p>
        </w:tc>
        <w:tc>
          <w:tcPr>
            <w:tcW w:w="4678" w:type="dxa"/>
            <w:vAlign w:val="center"/>
          </w:tcPr>
          <w:p w14:paraId="25E133F4" w14:textId="1CC24D41" w:rsidR="00735618" w:rsidRPr="00222E53" w:rsidRDefault="00735618" w:rsidP="00073245">
            <w:pPr>
              <w:pStyle w:val="Akapitzlist"/>
            </w:pPr>
          </w:p>
        </w:tc>
        <w:tc>
          <w:tcPr>
            <w:tcW w:w="3260" w:type="dxa"/>
            <w:vAlign w:val="center"/>
          </w:tcPr>
          <w:p w14:paraId="4B92E8B6" w14:textId="296EDA88" w:rsidR="00735618" w:rsidRPr="00222E53" w:rsidRDefault="00735618" w:rsidP="00073245"/>
        </w:tc>
      </w:tr>
      <w:tr w:rsidR="003B0C4D" w:rsidRPr="00D158D9" w14:paraId="48C14F74" w14:textId="77777777" w:rsidTr="00126013">
        <w:tc>
          <w:tcPr>
            <w:tcW w:w="601" w:type="dxa"/>
            <w:vAlign w:val="center"/>
          </w:tcPr>
          <w:p w14:paraId="5412903D" w14:textId="77777777" w:rsidR="00735618" w:rsidRPr="00D158D9" w:rsidRDefault="00735618" w:rsidP="00073245"/>
        </w:tc>
        <w:tc>
          <w:tcPr>
            <w:tcW w:w="6629" w:type="dxa"/>
            <w:vAlign w:val="center"/>
          </w:tcPr>
          <w:p w14:paraId="67346347" w14:textId="77777777" w:rsidR="00735618" w:rsidRPr="00D158D9" w:rsidRDefault="00735618" w:rsidP="00CB5FAE">
            <w:pPr>
              <w:pStyle w:val="Listawlasna"/>
            </w:pPr>
            <w:r w:rsidRPr="00D158D9">
              <w:t>Postępowanie restrukturyzacyjne</w:t>
            </w:r>
          </w:p>
          <w:p w14:paraId="5FD182F1" w14:textId="77777777" w:rsidR="00735618" w:rsidRPr="00282A3D" w:rsidRDefault="00735618" w:rsidP="00337BD8">
            <w:pPr>
              <w:pStyle w:val="Listapod"/>
            </w:pPr>
            <w:r w:rsidRPr="00282A3D">
              <w:t>Istota postępowania restrukturyzacyjnego</w:t>
            </w:r>
          </w:p>
          <w:p w14:paraId="039943D4" w14:textId="77777777" w:rsidR="00735618" w:rsidRPr="00282A3D" w:rsidRDefault="00735618" w:rsidP="00337BD8">
            <w:pPr>
              <w:pStyle w:val="Listapod"/>
            </w:pPr>
            <w:r w:rsidRPr="00282A3D">
              <w:t>Organy i uczestnicy postępowania restrukturyzacyjnego</w:t>
            </w:r>
          </w:p>
          <w:p w14:paraId="29CBBB30" w14:textId="77777777" w:rsidR="00735618" w:rsidRPr="00282A3D" w:rsidRDefault="00735618" w:rsidP="00337BD8">
            <w:pPr>
              <w:pStyle w:val="Listapod"/>
            </w:pPr>
            <w:r w:rsidRPr="00282A3D">
              <w:t>Podstawy otwarcia postępowania restrukturyzacyjnego</w:t>
            </w:r>
          </w:p>
          <w:p w14:paraId="07D8E97F" w14:textId="77777777" w:rsidR="00735618" w:rsidRPr="00282A3D" w:rsidRDefault="00735618" w:rsidP="00337BD8">
            <w:pPr>
              <w:pStyle w:val="Listapod"/>
            </w:pPr>
            <w:r w:rsidRPr="00282A3D">
              <w:t>Skutki prawne otwarcia postępowania restrukturyzacyjnego</w:t>
            </w:r>
          </w:p>
          <w:p w14:paraId="27826470" w14:textId="77777777" w:rsidR="00735618" w:rsidRPr="00282A3D" w:rsidRDefault="00735618" w:rsidP="00337BD8">
            <w:pPr>
              <w:pStyle w:val="Listapod"/>
            </w:pPr>
            <w:r w:rsidRPr="00282A3D">
              <w:t>Zdolność restrukturyzacyjna</w:t>
            </w:r>
          </w:p>
          <w:p w14:paraId="5053D21C" w14:textId="77777777" w:rsidR="00735618" w:rsidRPr="00282A3D" w:rsidRDefault="00735618" w:rsidP="00337BD8">
            <w:pPr>
              <w:pStyle w:val="Listapod"/>
            </w:pPr>
            <w:r w:rsidRPr="00282A3D">
              <w:t xml:space="preserve">Spis wierzytelności </w:t>
            </w:r>
          </w:p>
          <w:p w14:paraId="3AB06991" w14:textId="77777777" w:rsidR="00735618" w:rsidRPr="00282A3D" w:rsidRDefault="00735618" w:rsidP="00337BD8">
            <w:pPr>
              <w:pStyle w:val="Listapod"/>
            </w:pPr>
            <w:r w:rsidRPr="00282A3D">
              <w:t>Plan restrukturyzacji-pomoc publiczna</w:t>
            </w:r>
          </w:p>
        </w:tc>
        <w:tc>
          <w:tcPr>
            <w:tcW w:w="1134" w:type="dxa"/>
            <w:vAlign w:val="center"/>
          </w:tcPr>
          <w:p w14:paraId="1CCEC103" w14:textId="77777777" w:rsidR="00735618" w:rsidRPr="00D158D9" w:rsidRDefault="00735618" w:rsidP="00073245"/>
        </w:tc>
        <w:tc>
          <w:tcPr>
            <w:tcW w:w="4678" w:type="dxa"/>
            <w:vAlign w:val="center"/>
          </w:tcPr>
          <w:p w14:paraId="42CF41B1" w14:textId="77777777" w:rsidR="00735618" w:rsidRPr="00D158D9" w:rsidRDefault="00735618" w:rsidP="00073245"/>
        </w:tc>
        <w:tc>
          <w:tcPr>
            <w:tcW w:w="3260" w:type="dxa"/>
            <w:vAlign w:val="center"/>
          </w:tcPr>
          <w:p w14:paraId="24180695" w14:textId="77777777" w:rsidR="00735618" w:rsidRPr="00D158D9" w:rsidRDefault="00735618" w:rsidP="00073245"/>
        </w:tc>
      </w:tr>
      <w:tr w:rsidR="003B0C4D" w:rsidRPr="00D158D9" w14:paraId="55CAA42D" w14:textId="77777777" w:rsidTr="00126013">
        <w:tc>
          <w:tcPr>
            <w:tcW w:w="601" w:type="dxa"/>
            <w:vAlign w:val="center"/>
          </w:tcPr>
          <w:p w14:paraId="3B12005D" w14:textId="77777777" w:rsidR="00735618" w:rsidRPr="00D158D9" w:rsidRDefault="00735618" w:rsidP="00073245"/>
        </w:tc>
        <w:tc>
          <w:tcPr>
            <w:tcW w:w="6629" w:type="dxa"/>
            <w:vAlign w:val="center"/>
          </w:tcPr>
          <w:p w14:paraId="3CA4C6DA" w14:textId="07D266F9" w:rsidR="00735618" w:rsidRPr="00D158D9" w:rsidRDefault="00735618" w:rsidP="00CB5FAE">
            <w:pPr>
              <w:pStyle w:val="Listawlasna"/>
            </w:pPr>
            <w:r w:rsidRPr="00D158D9">
              <w:t>Postępowanie układowe</w:t>
            </w:r>
          </w:p>
          <w:p w14:paraId="186D7596" w14:textId="2DC51468" w:rsidR="00735618" w:rsidRPr="00D158D9" w:rsidRDefault="00735618" w:rsidP="00337BD8">
            <w:pPr>
              <w:pStyle w:val="Listapod"/>
            </w:pPr>
            <w:r w:rsidRPr="00D158D9">
              <w:t>Propozycje układowe</w:t>
            </w:r>
          </w:p>
          <w:p w14:paraId="3A44AD8C" w14:textId="7CACAB3A" w:rsidR="00735618" w:rsidRPr="00D158D9" w:rsidRDefault="00735618" w:rsidP="00337BD8">
            <w:pPr>
              <w:pStyle w:val="Listapod"/>
            </w:pPr>
            <w:r w:rsidRPr="00D158D9">
              <w:t>Postępowanie o zatwierdzenie układu</w:t>
            </w:r>
          </w:p>
          <w:p w14:paraId="77C29438" w14:textId="4AF00F29" w:rsidR="00735618" w:rsidRPr="00D158D9" w:rsidRDefault="00735618" w:rsidP="00337BD8">
            <w:pPr>
              <w:pStyle w:val="Listapod"/>
            </w:pPr>
            <w:r w:rsidRPr="00D158D9">
              <w:t>Przyspieszone postępowanie układowe</w:t>
            </w:r>
          </w:p>
          <w:p w14:paraId="7EBD29AB" w14:textId="07ECECF8" w:rsidR="00735618" w:rsidRPr="00D158D9" w:rsidRDefault="00735618" w:rsidP="00337BD8">
            <w:pPr>
              <w:pStyle w:val="Listapod"/>
            </w:pPr>
            <w:r w:rsidRPr="00D158D9">
              <w:t>Skutki prawne układu</w:t>
            </w:r>
          </w:p>
          <w:p w14:paraId="39F472BE" w14:textId="1AB6C30F" w:rsidR="00735618" w:rsidRPr="00D158D9" w:rsidRDefault="00735618" w:rsidP="00337BD8">
            <w:pPr>
              <w:pStyle w:val="Listapod"/>
            </w:pPr>
            <w:r w:rsidRPr="00D158D9">
              <w:t>Układ sanacyjny</w:t>
            </w:r>
          </w:p>
          <w:p w14:paraId="71E2B2F8" w14:textId="0CB292C1" w:rsidR="00735618" w:rsidRPr="00D158D9" w:rsidRDefault="00735618" w:rsidP="00337BD8">
            <w:pPr>
              <w:pStyle w:val="Listapod"/>
            </w:pPr>
            <w:r w:rsidRPr="00D158D9">
              <w:t>Dodatkowe finansowanie postępowania restrukturyzacyjnego</w:t>
            </w:r>
          </w:p>
          <w:p w14:paraId="20F8CD08" w14:textId="64BDC1CC" w:rsidR="00735618" w:rsidRPr="00D158D9" w:rsidRDefault="00735618" w:rsidP="00337BD8">
            <w:pPr>
              <w:pStyle w:val="Listapod"/>
            </w:pPr>
            <w:r w:rsidRPr="00D158D9">
              <w:lastRenderedPageBreak/>
              <w:t>Centralny Rejestr Restrukturyzacyjny i Upadłości</w:t>
            </w:r>
          </w:p>
          <w:p w14:paraId="03DE65FB" w14:textId="20BC259E" w:rsidR="00735618" w:rsidRPr="00D158D9" w:rsidRDefault="00735618" w:rsidP="00337BD8">
            <w:pPr>
              <w:pStyle w:val="Listapod"/>
            </w:pPr>
            <w:r w:rsidRPr="00D158D9">
              <w:t xml:space="preserve">Międzynarodowe </w:t>
            </w:r>
            <w:r>
              <w:t>postępowanie restrukturyzacyjne</w:t>
            </w:r>
          </w:p>
        </w:tc>
        <w:tc>
          <w:tcPr>
            <w:tcW w:w="1134" w:type="dxa"/>
            <w:vAlign w:val="center"/>
          </w:tcPr>
          <w:p w14:paraId="05FAF8E6" w14:textId="77777777" w:rsidR="00735618" w:rsidRPr="00D158D9" w:rsidRDefault="00735618" w:rsidP="00073245"/>
        </w:tc>
        <w:tc>
          <w:tcPr>
            <w:tcW w:w="4678" w:type="dxa"/>
            <w:vAlign w:val="center"/>
          </w:tcPr>
          <w:p w14:paraId="082B3134" w14:textId="77777777" w:rsidR="00735618" w:rsidRPr="00D158D9" w:rsidRDefault="00735618" w:rsidP="00073245"/>
        </w:tc>
        <w:tc>
          <w:tcPr>
            <w:tcW w:w="3260" w:type="dxa"/>
            <w:vAlign w:val="center"/>
          </w:tcPr>
          <w:p w14:paraId="7C0B3A5B" w14:textId="77777777" w:rsidR="00735618" w:rsidRPr="00D158D9" w:rsidRDefault="00735618" w:rsidP="00073245"/>
        </w:tc>
      </w:tr>
      <w:tr w:rsidR="003B0C4D" w:rsidRPr="00D158D9" w14:paraId="25154EA8" w14:textId="77777777" w:rsidTr="00126013">
        <w:tc>
          <w:tcPr>
            <w:tcW w:w="601" w:type="dxa"/>
            <w:vAlign w:val="center"/>
          </w:tcPr>
          <w:p w14:paraId="5A093A92" w14:textId="77777777" w:rsidR="00735618" w:rsidRPr="00D158D9" w:rsidRDefault="00735618" w:rsidP="00073245"/>
        </w:tc>
        <w:tc>
          <w:tcPr>
            <w:tcW w:w="6629" w:type="dxa"/>
            <w:vAlign w:val="center"/>
          </w:tcPr>
          <w:p w14:paraId="2F18E648" w14:textId="6CFBD9F7" w:rsidR="00735618" w:rsidRPr="00017F2A" w:rsidRDefault="00735618" w:rsidP="00CB5FAE">
            <w:pPr>
              <w:pStyle w:val="Listawlasna"/>
            </w:pPr>
            <w:r w:rsidRPr="00017F2A">
              <w:t xml:space="preserve">Postępowanie zabezpieczające </w:t>
            </w:r>
          </w:p>
          <w:p w14:paraId="67ACBF77" w14:textId="0BC5FE4B" w:rsidR="007F449D" w:rsidRPr="00CD0855" w:rsidRDefault="00735618" w:rsidP="00337BD8">
            <w:pPr>
              <w:pStyle w:val="Listapod"/>
            </w:pPr>
            <w:r>
              <w:t>W</w:t>
            </w:r>
            <w:r w:rsidRPr="001C4C14">
              <w:t>ybrane zagadnienia postępowania egzekucyjnego</w:t>
            </w:r>
          </w:p>
        </w:tc>
        <w:tc>
          <w:tcPr>
            <w:tcW w:w="1134" w:type="dxa"/>
            <w:vAlign w:val="center"/>
          </w:tcPr>
          <w:p w14:paraId="693A38BB" w14:textId="77777777" w:rsidR="00735618" w:rsidRPr="00D158D9" w:rsidRDefault="00735618" w:rsidP="00073245"/>
        </w:tc>
        <w:tc>
          <w:tcPr>
            <w:tcW w:w="4678" w:type="dxa"/>
            <w:vAlign w:val="center"/>
          </w:tcPr>
          <w:p w14:paraId="799F4B7A" w14:textId="77777777" w:rsidR="00735618" w:rsidRPr="00D158D9" w:rsidRDefault="00735618" w:rsidP="00073245"/>
        </w:tc>
        <w:tc>
          <w:tcPr>
            <w:tcW w:w="3260" w:type="dxa"/>
            <w:vAlign w:val="center"/>
          </w:tcPr>
          <w:p w14:paraId="6F1F7696" w14:textId="77777777" w:rsidR="00735618" w:rsidRPr="00D158D9" w:rsidRDefault="00735618" w:rsidP="00073245"/>
        </w:tc>
      </w:tr>
      <w:tr w:rsidR="003B0C4D" w:rsidRPr="00D158D9" w14:paraId="6AFCFFD6" w14:textId="77777777" w:rsidTr="00126013">
        <w:tc>
          <w:tcPr>
            <w:tcW w:w="7230" w:type="dxa"/>
            <w:gridSpan w:val="2"/>
            <w:vAlign w:val="center"/>
          </w:tcPr>
          <w:p w14:paraId="3D7747BE" w14:textId="7858A658" w:rsidR="00735618" w:rsidRPr="00222E53" w:rsidRDefault="00735618" w:rsidP="001E1DE5">
            <w:pPr>
              <w:pStyle w:val="Akapitzlist"/>
            </w:pPr>
            <w:r w:rsidRPr="00222E53">
              <w:t>III. WPROWADZENIE DO MIKROEKONOMII</w:t>
            </w:r>
            <w:r w:rsidR="001E1DE5">
              <w:t xml:space="preserve"> (2 ECTS)</w:t>
            </w:r>
          </w:p>
        </w:tc>
        <w:tc>
          <w:tcPr>
            <w:tcW w:w="1134" w:type="dxa"/>
            <w:vAlign w:val="center"/>
          </w:tcPr>
          <w:p w14:paraId="24080D28" w14:textId="77777777" w:rsidR="00735618" w:rsidRPr="00222E53" w:rsidRDefault="00735618" w:rsidP="00073245">
            <w:r w:rsidRPr="00222E53">
              <w:t>12</w:t>
            </w:r>
          </w:p>
          <w:p w14:paraId="63ED75CB" w14:textId="77777777" w:rsidR="00735618" w:rsidRPr="00222E53" w:rsidRDefault="00735618" w:rsidP="00073245">
            <w:r w:rsidRPr="00222E53">
              <w:t>7/5</w:t>
            </w:r>
          </w:p>
        </w:tc>
        <w:tc>
          <w:tcPr>
            <w:tcW w:w="4678" w:type="dxa"/>
            <w:vAlign w:val="center"/>
          </w:tcPr>
          <w:p w14:paraId="27CCEAC7" w14:textId="713F5D12" w:rsidR="00735618" w:rsidRPr="00222E53" w:rsidRDefault="00735618" w:rsidP="00073245">
            <w:pPr>
              <w:pStyle w:val="Akapitzlist"/>
            </w:pPr>
          </w:p>
        </w:tc>
        <w:tc>
          <w:tcPr>
            <w:tcW w:w="3260" w:type="dxa"/>
            <w:vAlign w:val="center"/>
          </w:tcPr>
          <w:p w14:paraId="7B579BB2" w14:textId="0E2309E5" w:rsidR="00735618" w:rsidRPr="00222E53" w:rsidRDefault="00735618" w:rsidP="00073245"/>
        </w:tc>
      </w:tr>
      <w:tr w:rsidR="003B0C4D" w:rsidRPr="00D158D9" w14:paraId="2AC28953" w14:textId="77777777" w:rsidTr="00126013">
        <w:trPr>
          <w:trHeight w:val="2877"/>
        </w:trPr>
        <w:tc>
          <w:tcPr>
            <w:tcW w:w="601" w:type="dxa"/>
            <w:vAlign w:val="center"/>
          </w:tcPr>
          <w:p w14:paraId="06EF9E78" w14:textId="77777777" w:rsidR="00735618" w:rsidRPr="00D158D9" w:rsidRDefault="00735618" w:rsidP="00073245"/>
        </w:tc>
        <w:tc>
          <w:tcPr>
            <w:tcW w:w="6629" w:type="dxa"/>
            <w:vAlign w:val="center"/>
          </w:tcPr>
          <w:p w14:paraId="319F2076" w14:textId="45B934EC" w:rsidR="00735618" w:rsidRPr="00D158D9" w:rsidRDefault="00735618" w:rsidP="00CB5FAE">
            <w:pPr>
              <w:pStyle w:val="Listawlasna"/>
            </w:pPr>
            <w:r w:rsidRPr="00D158D9">
              <w:t>Wprowadzenie do mikroekonomii</w:t>
            </w:r>
          </w:p>
          <w:p w14:paraId="40AD118E" w14:textId="6C142BC0" w:rsidR="00735618" w:rsidRPr="00D158D9" w:rsidRDefault="00735618" w:rsidP="00337BD8">
            <w:pPr>
              <w:pStyle w:val="Listapod"/>
            </w:pPr>
            <w:r>
              <w:t>Podstawowe zależności mię</w:t>
            </w:r>
            <w:r w:rsidRPr="00D158D9">
              <w:t>dzy konsumentem a producentem ramach regulacji rynkowej i instytucjonalno-prawnej</w:t>
            </w:r>
          </w:p>
          <w:p w14:paraId="4A874163" w14:textId="3D747E48" w:rsidR="00735618" w:rsidRPr="00D158D9" w:rsidRDefault="00735618" w:rsidP="00337BD8">
            <w:pPr>
              <w:pStyle w:val="Listapod"/>
            </w:pPr>
            <w:r w:rsidRPr="00D158D9">
              <w:t>Podstawowe modele wyboru konsumenta i producenta</w:t>
            </w:r>
          </w:p>
          <w:p w14:paraId="41E453C6" w14:textId="0154D5E7" w:rsidR="00735618" w:rsidRPr="00D158D9" w:rsidRDefault="00735618" w:rsidP="00337BD8">
            <w:pPr>
              <w:pStyle w:val="Listapod"/>
            </w:pPr>
            <w:r w:rsidRPr="00D158D9">
              <w:t>Zasady mechanizmu rynkowego - modele objaśniające reakcję popytu i podaży na zmiany cen i odwrotnie na rynku dóbr konsumpcyjn</w:t>
            </w:r>
            <w:r>
              <w:t>ych i rynku czynników produkcji</w:t>
            </w:r>
            <w:r w:rsidRPr="00D158D9">
              <w:t xml:space="preserve"> </w:t>
            </w:r>
          </w:p>
          <w:p w14:paraId="6F6EA07A" w14:textId="302CE5B3" w:rsidR="00735618" w:rsidRPr="00D158D9" w:rsidRDefault="00735618" w:rsidP="00337BD8">
            <w:pPr>
              <w:pStyle w:val="Listapod"/>
            </w:pPr>
            <w:r w:rsidRPr="00D158D9">
              <w:t>Źródła i czynniki poprawy dobrobyt</w:t>
            </w:r>
            <w:r>
              <w:t>u, wzrostu poziomu wynagrodzeń</w:t>
            </w:r>
          </w:p>
          <w:p w14:paraId="020F6874" w14:textId="6FEB2DC7" w:rsidR="00735618" w:rsidRPr="00D158D9" w:rsidRDefault="00735618" w:rsidP="00337BD8">
            <w:pPr>
              <w:pStyle w:val="Listapod"/>
            </w:pPr>
            <w:r w:rsidRPr="00D158D9">
              <w:t>Źródła zmian technik wytwarzania i  poprawy efektywności i opła</w:t>
            </w:r>
            <w:r>
              <w:t>calności produkcji</w:t>
            </w:r>
          </w:p>
          <w:p w14:paraId="2426CEA2" w14:textId="7B8017B9" w:rsidR="00735618" w:rsidRPr="00D158D9" w:rsidRDefault="00735618" w:rsidP="00337BD8">
            <w:pPr>
              <w:pStyle w:val="Listapod"/>
            </w:pPr>
            <w:r w:rsidRPr="00D158D9">
              <w:t>Relacje miedzy wynagrodzeniami i cenami dóbr w kontekście efektywności produkcji</w:t>
            </w:r>
          </w:p>
        </w:tc>
        <w:tc>
          <w:tcPr>
            <w:tcW w:w="1134" w:type="dxa"/>
            <w:vAlign w:val="center"/>
          </w:tcPr>
          <w:p w14:paraId="7FD1E1EF" w14:textId="77777777" w:rsidR="00735618" w:rsidRPr="00D158D9" w:rsidRDefault="00735618" w:rsidP="00073245"/>
        </w:tc>
        <w:tc>
          <w:tcPr>
            <w:tcW w:w="4678" w:type="dxa"/>
            <w:vAlign w:val="center"/>
          </w:tcPr>
          <w:p w14:paraId="31D590CD" w14:textId="77777777" w:rsidR="00735618" w:rsidRPr="00D158D9" w:rsidRDefault="00735618" w:rsidP="00073245"/>
        </w:tc>
        <w:tc>
          <w:tcPr>
            <w:tcW w:w="3260" w:type="dxa"/>
            <w:vAlign w:val="center"/>
          </w:tcPr>
          <w:p w14:paraId="6920CF6D" w14:textId="77777777" w:rsidR="00735618" w:rsidRPr="00D158D9" w:rsidRDefault="00735618" w:rsidP="00073245"/>
        </w:tc>
      </w:tr>
      <w:tr w:rsidR="003B0C4D" w:rsidRPr="00D158D9" w14:paraId="340B3559" w14:textId="77777777" w:rsidTr="00126013">
        <w:trPr>
          <w:cantSplit/>
          <w:trHeight w:val="525"/>
        </w:trPr>
        <w:tc>
          <w:tcPr>
            <w:tcW w:w="7230" w:type="dxa"/>
            <w:gridSpan w:val="2"/>
            <w:vAlign w:val="center"/>
          </w:tcPr>
          <w:p w14:paraId="041B113E" w14:textId="30C31E3C" w:rsidR="00735618" w:rsidRPr="00222E53" w:rsidRDefault="00735618" w:rsidP="00073245">
            <w:pPr>
              <w:pStyle w:val="Akapitzlist"/>
            </w:pPr>
            <w:r w:rsidRPr="00222E53">
              <w:t>IV. WPROWADZENIE DO MAKROEKONOMII</w:t>
            </w:r>
            <w:r w:rsidR="001E1DE5">
              <w:t xml:space="preserve"> (2 ECTS)</w:t>
            </w:r>
          </w:p>
        </w:tc>
        <w:tc>
          <w:tcPr>
            <w:tcW w:w="1134" w:type="dxa"/>
            <w:vAlign w:val="center"/>
          </w:tcPr>
          <w:p w14:paraId="1D713411" w14:textId="77777777" w:rsidR="00735618" w:rsidRPr="00222E53" w:rsidRDefault="00735618" w:rsidP="00073245">
            <w:r w:rsidRPr="00222E53">
              <w:t>12</w:t>
            </w:r>
          </w:p>
          <w:p w14:paraId="1AE74107" w14:textId="77777777" w:rsidR="00735618" w:rsidRPr="00222E53" w:rsidRDefault="00735618" w:rsidP="00073245">
            <w:r w:rsidRPr="00222E53">
              <w:t>7/5</w:t>
            </w:r>
          </w:p>
        </w:tc>
        <w:tc>
          <w:tcPr>
            <w:tcW w:w="4678" w:type="dxa"/>
            <w:vAlign w:val="center"/>
          </w:tcPr>
          <w:p w14:paraId="34B65CA5" w14:textId="1E08AFBE" w:rsidR="00735618" w:rsidRPr="00222E53" w:rsidRDefault="00735618" w:rsidP="00073245"/>
        </w:tc>
        <w:tc>
          <w:tcPr>
            <w:tcW w:w="3260" w:type="dxa"/>
            <w:vAlign w:val="center"/>
          </w:tcPr>
          <w:p w14:paraId="530CFB22" w14:textId="54B77B79" w:rsidR="00735618" w:rsidRPr="00222E53" w:rsidRDefault="00735618" w:rsidP="00073245"/>
        </w:tc>
      </w:tr>
      <w:tr w:rsidR="003B0C4D" w:rsidRPr="00D158D9" w14:paraId="6F405432" w14:textId="77777777" w:rsidTr="00126013">
        <w:trPr>
          <w:trHeight w:val="2700"/>
        </w:trPr>
        <w:tc>
          <w:tcPr>
            <w:tcW w:w="60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D0A63AF" w14:textId="77777777" w:rsidR="00735618" w:rsidRPr="00D158D9" w:rsidRDefault="00735618" w:rsidP="00073245"/>
        </w:tc>
        <w:tc>
          <w:tcPr>
            <w:tcW w:w="6629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29F0DF0" w14:textId="3369429D" w:rsidR="00735618" w:rsidRPr="00D158D9" w:rsidRDefault="00735618" w:rsidP="00CB5FAE">
            <w:pPr>
              <w:pStyle w:val="Listawlasna"/>
            </w:pPr>
            <w:r w:rsidRPr="00D158D9">
              <w:t>Wprowadzenie do makroekonomii</w:t>
            </w:r>
          </w:p>
          <w:p w14:paraId="2AE6701A" w14:textId="21806E57" w:rsidR="00735618" w:rsidRPr="00D158D9" w:rsidRDefault="00735618" w:rsidP="00337BD8">
            <w:pPr>
              <w:pStyle w:val="Listapod"/>
            </w:pPr>
            <w:r w:rsidRPr="00D158D9">
              <w:t>Pojęcie i wyliczenia oraz znaczenie Produktu Krajowego Brutto</w:t>
            </w:r>
          </w:p>
          <w:p w14:paraId="65676CF6" w14:textId="47FDE24C" w:rsidR="00735618" w:rsidRPr="00D158D9" w:rsidRDefault="00735618" w:rsidP="00337BD8">
            <w:pPr>
              <w:pStyle w:val="Listapod"/>
            </w:pPr>
            <w:r w:rsidRPr="00D158D9">
              <w:t>Podstawowe warunki równowagi makroekonomicznej miedzy oszczędnościami, inwestycjami, podatkami i wydatkami budżetowymi oraz bilansem handlowym i płatniczym</w:t>
            </w:r>
          </w:p>
          <w:p w14:paraId="4BCC1034" w14:textId="58A6C4E1" w:rsidR="00735618" w:rsidRPr="00D158D9" w:rsidRDefault="00735618" w:rsidP="00337BD8">
            <w:pPr>
              <w:pStyle w:val="Listapod"/>
            </w:pPr>
            <w:r w:rsidRPr="00D158D9">
              <w:t>Pojęcie oraz przyczyny inflacji oraz bezrobocia, zależności między nimi na przykładzie modelu Philipsa</w:t>
            </w:r>
          </w:p>
          <w:p w14:paraId="6E9677E0" w14:textId="18B40A81" w:rsidR="00735618" w:rsidRPr="00D158D9" w:rsidRDefault="00735618" w:rsidP="00337BD8">
            <w:pPr>
              <w:pStyle w:val="Listapod"/>
            </w:pPr>
            <w:r w:rsidRPr="00D158D9">
              <w:t>Podstawa źródła wzrostu i rozwoju gospodarczego w nawiązaniu do prostych modeli wzrostu</w:t>
            </w:r>
          </w:p>
          <w:p w14:paraId="1D81B62D" w14:textId="28E1E340" w:rsidR="000717DC" w:rsidRPr="00D158D9" w:rsidRDefault="00735618" w:rsidP="00337BD8">
            <w:pPr>
              <w:pStyle w:val="Listapod"/>
            </w:pPr>
            <w:r w:rsidRPr="00D158D9">
              <w:t>Wydatki budżetowe, deficyt i dług publiczny</w:t>
            </w:r>
          </w:p>
        </w:tc>
        <w:tc>
          <w:tcPr>
            <w:tcW w:w="1134" w:type="dxa"/>
            <w:tcBorders>
              <w:bottom w:val="single" w:sz="8" w:space="0" w:color="000000" w:themeColor="text1"/>
            </w:tcBorders>
            <w:vAlign w:val="center"/>
          </w:tcPr>
          <w:p w14:paraId="1436A21C" w14:textId="77777777" w:rsidR="00735618" w:rsidRPr="00D158D9" w:rsidRDefault="00735618" w:rsidP="00073245"/>
        </w:tc>
        <w:tc>
          <w:tcPr>
            <w:tcW w:w="467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EF5C3C6" w14:textId="77777777" w:rsidR="00735618" w:rsidRPr="00D158D9" w:rsidRDefault="00735618" w:rsidP="00073245"/>
        </w:tc>
        <w:tc>
          <w:tcPr>
            <w:tcW w:w="3260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5642DDE" w14:textId="77777777" w:rsidR="00735618" w:rsidRPr="00D158D9" w:rsidRDefault="00735618" w:rsidP="00073245"/>
        </w:tc>
      </w:tr>
      <w:tr w:rsidR="003B0C4D" w:rsidRPr="00D158D9" w14:paraId="72208ECC" w14:textId="77777777" w:rsidTr="00126013">
        <w:trPr>
          <w:trHeight w:val="388"/>
        </w:trPr>
        <w:tc>
          <w:tcPr>
            <w:tcW w:w="7230" w:type="dxa"/>
            <w:gridSpan w:val="2"/>
            <w:vAlign w:val="center"/>
          </w:tcPr>
          <w:p w14:paraId="1D1230AD" w14:textId="4F385FF5" w:rsidR="00735618" w:rsidRPr="00222E53" w:rsidRDefault="00735618" w:rsidP="00073245">
            <w:pPr>
              <w:pStyle w:val="Akapitzlist"/>
            </w:pPr>
            <w:r w:rsidRPr="00222E53">
              <w:t>V. ANALIZA KONDYCJI FINANSOWEJ PRZEDSIĘBIORSTW NA PODSTAWIE SPRAWOZDAŃ FINANSOWYCH</w:t>
            </w:r>
            <w:r w:rsidR="001E1DE5">
              <w:t xml:space="preserve"> (2 ECTS)</w:t>
            </w:r>
          </w:p>
        </w:tc>
        <w:tc>
          <w:tcPr>
            <w:tcW w:w="1134" w:type="dxa"/>
            <w:vAlign w:val="center"/>
          </w:tcPr>
          <w:p w14:paraId="5DE22826" w14:textId="77777777" w:rsidR="00735618" w:rsidRPr="00222E53" w:rsidRDefault="00735618" w:rsidP="00073245">
            <w:r w:rsidRPr="00222E53">
              <w:t>12</w:t>
            </w:r>
          </w:p>
          <w:p w14:paraId="482B28B3" w14:textId="77777777" w:rsidR="00735618" w:rsidRPr="00222E53" w:rsidRDefault="00735618" w:rsidP="00073245">
            <w:r w:rsidRPr="00222E53">
              <w:t>4/8</w:t>
            </w:r>
          </w:p>
        </w:tc>
        <w:tc>
          <w:tcPr>
            <w:tcW w:w="4678" w:type="dxa"/>
            <w:vAlign w:val="center"/>
          </w:tcPr>
          <w:p w14:paraId="3AC52E46" w14:textId="3300FDC3" w:rsidR="00735618" w:rsidRPr="00222E53" w:rsidRDefault="00735618" w:rsidP="00073245"/>
        </w:tc>
        <w:tc>
          <w:tcPr>
            <w:tcW w:w="3260" w:type="dxa"/>
            <w:vAlign w:val="center"/>
          </w:tcPr>
          <w:p w14:paraId="398D05B4" w14:textId="14E86896" w:rsidR="00735618" w:rsidRPr="00222E53" w:rsidRDefault="00735618" w:rsidP="00073245"/>
        </w:tc>
      </w:tr>
      <w:tr w:rsidR="003B0C4D" w:rsidRPr="00D158D9" w14:paraId="5E5000A2" w14:textId="77777777" w:rsidTr="00126013">
        <w:tc>
          <w:tcPr>
            <w:tcW w:w="601" w:type="dxa"/>
            <w:vAlign w:val="center"/>
          </w:tcPr>
          <w:p w14:paraId="66132217" w14:textId="77777777" w:rsidR="00735618" w:rsidRPr="00D158D9" w:rsidRDefault="00735618" w:rsidP="00073245"/>
        </w:tc>
        <w:tc>
          <w:tcPr>
            <w:tcW w:w="6629" w:type="dxa"/>
            <w:vAlign w:val="center"/>
          </w:tcPr>
          <w:p w14:paraId="070FC179" w14:textId="4D960852" w:rsidR="00735618" w:rsidRPr="00CD0855" w:rsidRDefault="00735618" w:rsidP="00CB5FAE">
            <w:pPr>
              <w:pStyle w:val="Listawlasna"/>
            </w:pPr>
            <w:r w:rsidRPr="00CD0855">
              <w:t>Analiza kondycji finansowej przedsiębiorstw na podstawie sprawozdań finansowych</w:t>
            </w:r>
          </w:p>
          <w:p w14:paraId="027DEEC4" w14:textId="77777777" w:rsidR="00735618" w:rsidRPr="00CD0855" w:rsidRDefault="00735618" w:rsidP="00337BD8">
            <w:pPr>
              <w:pStyle w:val="Listapod"/>
            </w:pPr>
            <w:r w:rsidRPr="00CD0855">
              <w:t>Metody analizy finansowej (metody rachunkowe, statystyczne, zasady konstrukcji relacji ekonomicznych)</w:t>
            </w:r>
          </w:p>
          <w:p w14:paraId="343D8456" w14:textId="0FCA17EB" w:rsidR="00735618" w:rsidRPr="00D158D9" w:rsidRDefault="00735618" w:rsidP="00337BD8">
            <w:pPr>
              <w:pStyle w:val="Listapod"/>
            </w:pPr>
            <w:r w:rsidRPr="00D158D9">
              <w:t>Wstępna analiza bilansu (pozioma, pionowa i poziomo-pionowa)</w:t>
            </w:r>
          </w:p>
          <w:p w14:paraId="370A9463" w14:textId="57045BF3" w:rsidR="00735618" w:rsidRPr="00D158D9" w:rsidRDefault="00735618" w:rsidP="00337BD8">
            <w:pPr>
              <w:pStyle w:val="Listapod"/>
            </w:pPr>
            <w:r w:rsidRPr="00D158D9">
              <w:t>Wstępna analiza rachunku zysków i strat i rachunku dochodów</w:t>
            </w:r>
          </w:p>
          <w:p w14:paraId="2BEB6CD6" w14:textId="5D48615A" w:rsidR="00735618" w:rsidRPr="00D158D9" w:rsidRDefault="00735618" w:rsidP="00337BD8">
            <w:pPr>
              <w:pStyle w:val="Listapod"/>
            </w:pPr>
            <w:r w:rsidRPr="00D158D9">
              <w:t>Wstępna ocena rachunku przepływów pieniężnych  (struktura przepływów, struktura źródeł tworzenia gotówki operacyjnej, wskaźniki wstępnej oceny rachunku przepływów pieniężnych)</w:t>
            </w:r>
          </w:p>
          <w:p w14:paraId="01BB238A" w14:textId="05E3D1B7" w:rsidR="00735618" w:rsidRPr="00D158D9" w:rsidRDefault="00735618" w:rsidP="00337BD8">
            <w:pPr>
              <w:pStyle w:val="Listapod"/>
            </w:pPr>
            <w:r w:rsidRPr="00D158D9">
              <w:t xml:space="preserve">Statyczna i dynamiczna ocena płynności finansowej  </w:t>
            </w:r>
          </w:p>
          <w:p w14:paraId="034F17CA" w14:textId="6A9F8CA7" w:rsidR="00735618" w:rsidRPr="00D158D9" w:rsidRDefault="00735618" w:rsidP="00337BD8">
            <w:pPr>
              <w:pStyle w:val="Listapod"/>
            </w:pPr>
            <w:r w:rsidRPr="00D158D9">
              <w:lastRenderedPageBreak/>
              <w:t>Ocena zadłużenia przedsiębiorstwa i jego zdolności do obsługi długu</w:t>
            </w:r>
          </w:p>
          <w:p w14:paraId="0C504BC6" w14:textId="3CCB9F00" w:rsidR="00735618" w:rsidRPr="00D158D9" w:rsidRDefault="00735618" w:rsidP="00337BD8">
            <w:pPr>
              <w:pStyle w:val="Listapod"/>
            </w:pPr>
            <w:r w:rsidRPr="00D158D9">
              <w:t>Analiza rentowności sprzedaży, aktywów, kapitałów własnych, czynników kształtujących stopę zwrotu z kapitałów)</w:t>
            </w:r>
          </w:p>
          <w:p w14:paraId="7F77958E" w14:textId="0FF1144D" w:rsidR="00735618" w:rsidRPr="00D158D9" w:rsidRDefault="00735618" w:rsidP="00337BD8">
            <w:pPr>
              <w:pStyle w:val="Listapod"/>
            </w:pPr>
            <w:r w:rsidRPr="00D158D9">
              <w:t>Analiza przychodów i kosztów własnych w przedsiębiorstwie</w:t>
            </w:r>
          </w:p>
          <w:p w14:paraId="29B16EBA" w14:textId="2EA49801" w:rsidR="00735618" w:rsidRPr="00D158D9" w:rsidRDefault="00735618" w:rsidP="00337BD8">
            <w:pPr>
              <w:pStyle w:val="Listapod"/>
            </w:pPr>
            <w:r w:rsidRPr="00D158D9">
              <w:t>Ocena aktywności gospodarczej przedsiębiorstwa - obliczanie wskaźników opartych na kosztach wskaźników rotacji i wykorzystania zasobów</w:t>
            </w:r>
          </w:p>
          <w:p w14:paraId="16F1ACDD" w14:textId="77777777" w:rsidR="00735618" w:rsidRPr="00D158D9" w:rsidRDefault="00735618" w:rsidP="00337BD8">
            <w:pPr>
              <w:pStyle w:val="Listapod"/>
            </w:pPr>
            <w:r w:rsidRPr="00D158D9">
              <w:t>Rynkowa ocena wartości akcji i kapitału</w:t>
            </w:r>
          </w:p>
          <w:p w14:paraId="50816536" w14:textId="77777777" w:rsidR="00735618" w:rsidRPr="00D158D9" w:rsidRDefault="00735618" w:rsidP="00337BD8">
            <w:pPr>
              <w:pStyle w:val="Listapod"/>
            </w:pPr>
            <w:r w:rsidRPr="00D158D9">
              <w:t>Analiza produktywności i wykorzystania zasobów majątkowych, programy poprawy produktywności  przedsiębiorstw</w:t>
            </w:r>
          </w:p>
          <w:p w14:paraId="0F14BB09" w14:textId="77777777" w:rsidR="00735618" w:rsidRPr="00D158D9" w:rsidRDefault="00735618" w:rsidP="00337BD8">
            <w:pPr>
              <w:pStyle w:val="Listapod"/>
            </w:pPr>
            <w:r w:rsidRPr="00D158D9">
              <w:t>Wykorzystanie wskaźników analizy do prognozowania upadłości przedsiębiorstw</w:t>
            </w:r>
          </w:p>
          <w:p w14:paraId="295809C2" w14:textId="77777777" w:rsidR="000717DC" w:rsidRPr="000717DC" w:rsidRDefault="00735618" w:rsidP="00337BD8">
            <w:pPr>
              <w:pStyle w:val="Listapod"/>
            </w:pPr>
            <w:r w:rsidRPr="00D158D9">
              <w:t>Ocena sytuacji finansowej grup kapitałowych na podstawie skonsolidowanych sprawozdań finansowych.</w:t>
            </w:r>
          </w:p>
        </w:tc>
        <w:tc>
          <w:tcPr>
            <w:tcW w:w="1134" w:type="dxa"/>
            <w:vAlign w:val="center"/>
          </w:tcPr>
          <w:p w14:paraId="317B27E0" w14:textId="77777777" w:rsidR="00735618" w:rsidRPr="00D158D9" w:rsidRDefault="00735618" w:rsidP="00073245"/>
        </w:tc>
        <w:tc>
          <w:tcPr>
            <w:tcW w:w="4678" w:type="dxa"/>
            <w:vAlign w:val="center"/>
          </w:tcPr>
          <w:p w14:paraId="5CB59264" w14:textId="77777777" w:rsidR="00735618" w:rsidRPr="00D158D9" w:rsidRDefault="00735618" w:rsidP="00073245"/>
        </w:tc>
        <w:tc>
          <w:tcPr>
            <w:tcW w:w="3260" w:type="dxa"/>
            <w:vAlign w:val="center"/>
          </w:tcPr>
          <w:p w14:paraId="3CBDF440" w14:textId="77777777" w:rsidR="00735618" w:rsidRPr="00D158D9" w:rsidRDefault="00735618" w:rsidP="00073245"/>
        </w:tc>
      </w:tr>
      <w:tr w:rsidR="003B0C4D" w:rsidRPr="00D158D9" w14:paraId="26B0256E" w14:textId="77777777" w:rsidTr="00126013">
        <w:tc>
          <w:tcPr>
            <w:tcW w:w="7230" w:type="dxa"/>
            <w:gridSpan w:val="2"/>
            <w:vAlign w:val="center"/>
          </w:tcPr>
          <w:p w14:paraId="18592AC9" w14:textId="0078A770" w:rsidR="00735618" w:rsidRPr="00240AFD" w:rsidRDefault="00735618" w:rsidP="006E6D26">
            <w:pPr>
              <w:ind w:left="708"/>
            </w:pPr>
            <w:r w:rsidRPr="00240AFD">
              <w:lastRenderedPageBreak/>
              <w:t>VI. ŹRÓDŁA FINANSOWANIA PRZEDSIĘBIORSTW</w:t>
            </w:r>
            <w:r w:rsidR="001E1DE5">
              <w:t xml:space="preserve"> (2 ECTS)</w:t>
            </w:r>
          </w:p>
        </w:tc>
        <w:tc>
          <w:tcPr>
            <w:tcW w:w="1134" w:type="dxa"/>
            <w:vAlign w:val="center"/>
          </w:tcPr>
          <w:p w14:paraId="2FCB15B2" w14:textId="77777777" w:rsidR="0053363F" w:rsidRDefault="0053363F" w:rsidP="00073245"/>
          <w:p w14:paraId="1D0C1BBE" w14:textId="77777777" w:rsidR="00735618" w:rsidRPr="00240AFD" w:rsidRDefault="00735618" w:rsidP="00073245">
            <w:r w:rsidRPr="00240AFD">
              <w:t>10</w:t>
            </w:r>
          </w:p>
          <w:p w14:paraId="749105D6" w14:textId="77777777" w:rsidR="00735618" w:rsidRPr="00240AFD" w:rsidRDefault="00735618" w:rsidP="00073245">
            <w:r w:rsidRPr="00240AFD">
              <w:t>4/6</w:t>
            </w:r>
          </w:p>
        </w:tc>
        <w:tc>
          <w:tcPr>
            <w:tcW w:w="4678" w:type="dxa"/>
            <w:vAlign w:val="center"/>
          </w:tcPr>
          <w:p w14:paraId="7BCC9948" w14:textId="4616055C" w:rsidR="00735618" w:rsidRPr="00240AFD" w:rsidRDefault="00735618" w:rsidP="00073245"/>
        </w:tc>
        <w:tc>
          <w:tcPr>
            <w:tcW w:w="3260" w:type="dxa"/>
            <w:vAlign w:val="center"/>
          </w:tcPr>
          <w:p w14:paraId="62991B10" w14:textId="58B22A85" w:rsidR="00735618" w:rsidRPr="00240AFD" w:rsidRDefault="00735618" w:rsidP="00073245"/>
        </w:tc>
      </w:tr>
      <w:tr w:rsidR="003B0C4D" w:rsidRPr="00D158D9" w14:paraId="0EA6C182" w14:textId="77777777" w:rsidTr="00126013">
        <w:tc>
          <w:tcPr>
            <w:tcW w:w="601" w:type="dxa"/>
            <w:vAlign w:val="center"/>
          </w:tcPr>
          <w:p w14:paraId="4E98C706" w14:textId="77777777" w:rsidR="00735618" w:rsidRPr="00D158D9" w:rsidRDefault="00735618" w:rsidP="00073245"/>
        </w:tc>
        <w:tc>
          <w:tcPr>
            <w:tcW w:w="6629" w:type="dxa"/>
            <w:vAlign w:val="center"/>
          </w:tcPr>
          <w:p w14:paraId="561817C1" w14:textId="168C16F1" w:rsidR="00735618" w:rsidRPr="00CD0855" w:rsidRDefault="00735618" w:rsidP="00CB5FAE">
            <w:pPr>
              <w:pStyle w:val="Listawlasna"/>
            </w:pPr>
            <w:r w:rsidRPr="00CD0855">
              <w:t>Źródła finansowania przedsiębiorstw</w:t>
            </w:r>
          </w:p>
          <w:p w14:paraId="75543A80" w14:textId="1758D46D" w:rsidR="00735618" w:rsidRPr="00D158D9" w:rsidRDefault="00735618" w:rsidP="00337BD8">
            <w:pPr>
              <w:pStyle w:val="Listapod"/>
            </w:pPr>
            <w:r w:rsidRPr="00D158D9">
              <w:t>Systematyka źródeł finansowania przedsiębiorstw</w:t>
            </w:r>
          </w:p>
          <w:p w14:paraId="3B553637" w14:textId="77777777" w:rsidR="00735618" w:rsidRPr="00D158D9" w:rsidRDefault="00735618" w:rsidP="00337BD8">
            <w:pPr>
              <w:pStyle w:val="Listapod"/>
            </w:pPr>
            <w:r w:rsidRPr="00D158D9">
              <w:t>Źródła finansowania a kapitał – różnica</w:t>
            </w:r>
          </w:p>
          <w:p w14:paraId="4F0D9D3E" w14:textId="77777777" w:rsidR="00735618" w:rsidRPr="00D158D9" w:rsidRDefault="00735618" w:rsidP="00337BD8">
            <w:pPr>
              <w:pStyle w:val="Listapod"/>
            </w:pPr>
            <w:r w:rsidRPr="00D158D9">
              <w:t>Źródła krótkoterminowe i długoterminowe</w:t>
            </w:r>
          </w:p>
          <w:p w14:paraId="58563561" w14:textId="77777777" w:rsidR="00735618" w:rsidRPr="00D158D9" w:rsidRDefault="00735618" w:rsidP="00337BD8">
            <w:pPr>
              <w:pStyle w:val="Listapod"/>
            </w:pPr>
            <w:r w:rsidRPr="00D158D9">
              <w:t>Źródła własne i obce</w:t>
            </w:r>
          </w:p>
          <w:p w14:paraId="7E4AAC9E" w14:textId="77777777" w:rsidR="00735618" w:rsidRPr="00D158D9" w:rsidRDefault="00735618" w:rsidP="00337BD8">
            <w:pPr>
              <w:pStyle w:val="Listapod"/>
            </w:pPr>
            <w:r w:rsidRPr="00D158D9">
              <w:lastRenderedPageBreak/>
              <w:t>Wady i zalety kapitału własnego</w:t>
            </w:r>
          </w:p>
          <w:p w14:paraId="11CD1633" w14:textId="77777777" w:rsidR="00735618" w:rsidRPr="00D158D9" w:rsidRDefault="00735618" w:rsidP="00337BD8">
            <w:pPr>
              <w:pStyle w:val="Listapod"/>
            </w:pPr>
            <w:r w:rsidRPr="00D158D9">
              <w:t>Wady i zalety kapitału obcego</w:t>
            </w:r>
          </w:p>
          <w:p w14:paraId="03D94C1E" w14:textId="77777777" w:rsidR="00735618" w:rsidRPr="00D158D9" w:rsidRDefault="00735618" w:rsidP="00337BD8">
            <w:pPr>
              <w:pStyle w:val="Listapod"/>
            </w:pPr>
            <w:r w:rsidRPr="00D158D9">
              <w:t>Kryteria doboru źródeł finansowania</w:t>
            </w:r>
          </w:p>
          <w:p w14:paraId="4249C71B" w14:textId="10E24D57" w:rsidR="00735618" w:rsidRPr="00D158D9" w:rsidRDefault="00735618" w:rsidP="00337BD8">
            <w:pPr>
              <w:pStyle w:val="Listapod"/>
            </w:pPr>
            <w:r w:rsidRPr="00D158D9">
              <w:t>Emisja akcji</w:t>
            </w:r>
          </w:p>
          <w:p w14:paraId="23683718" w14:textId="77777777" w:rsidR="00735618" w:rsidRPr="00D158D9" w:rsidRDefault="00735618" w:rsidP="00337BD8">
            <w:pPr>
              <w:pStyle w:val="Listapod"/>
            </w:pPr>
            <w:r w:rsidRPr="00D158D9">
              <w:t>Prawa z akcji majątkowe i korporacyjne</w:t>
            </w:r>
          </w:p>
          <w:p w14:paraId="701656DA" w14:textId="77777777" w:rsidR="00735618" w:rsidRPr="00D158D9" w:rsidRDefault="00735618" w:rsidP="00337BD8">
            <w:pPr>
              <w:pStyle w:val="Listapod"/>
            </w:pPr>
            <w:r w:rsidRPr="00D158D9">
              <w:t>Rodzaje emitowanych akcji</w:t>
            </w:r>
          </w:p>
          <w:p w14:paraId="240EDFCF" w14:textId="77777777" w:rsidR="00735618" w:rsidRPr="00D158D9" w:rsidRDefault="00735618" w:rsidP="00337BD8">
            <w:pPr>
              <w:pStyle w:val="Listapod"/>
            </w:pPr>
            <w:r w:rsidRPr="00D158D9">
              <w:t>Zalety i wady emisji akcji jako źródła finansowania</w:t>
            </w:r>
          </w:p>
          <w:p w14:paraId="69ACD05A" w14:textId="77777777" w:rsidR="00735618" w:rsidRPr="00D158D9" w:rsidRDefault="00735618" w:rsidP="00337BD8">
            <w:pPr>
              <w:pStyle w:val="Listapod"/>
            </w:pPr>
            <w:r w:rsidRPr="00D158D9">
              <w:t>Dopłaty do kapitału w spółkach z o.o.</w:t>
            </w:r>
          </w:p>
          <w:p w14:paraId="25C209D4" w14:textId="5C2DFB0C" w:rsidR="00735618" w:rsidRPr="00D158D9" w:rsidRDefault="00735618" w:rsidP="00337BD8">
            <w:pPr>
              <w:pStyle w:val="Listapod"/>
            </w:pPr>
            <w:r w:rsidRPr="00D158D9">
              <w:t>Emisja obligacje jako źródło finansowania</w:t>
            </w:r>
          </w:p>
          <w:p w14:paraId="1FFFCA88" w14:textId="77777777" w:rsidR="00735618" w:rsidRPr="00D158D9" w:rsidRDefault="00735618" w:rsidP="00337BD8">
            <w:pPr>
              <w:pStyle w:val="Listapod"/>
            </w:pPr>
            <w:r w:rsidRPr="00D158D9">
              <w:t>Istota i funkcje obligacji</w:t>
            </w:r>
          </w:p>
          <w:p w14:paraId="330985F2" w14:textId="77777777" w:rsidR="00735618" w:rsidRPr="00D158D9" w:rsidRDefault="00735618" w:rsidP="00337BD8">
            <w:pPr>
              <w:pStyle w:val="Listapod"/>
            </w:pPr>
            <w:r w:rsidRPr="00D158D9">
              <w:t>Klasyfikacja obligacji według sposobu naliczania odsetek</w:t>
            </w:r>
          </w:p>
          <w:p w14:paraId="0F6453C8" w14:textId="77777777" w:rsidR="00735618" w:rsidRPr="00D158D9" w:rsidRDefault="00735618" w:rsidP="00337BD8">
            <w:pPr>
              <w:pStyle w:val="Listapod"/>
            </w:pPr>
            <w:r w:rsidRPr="00D158D9">
              <w:t>Klasyfikacja obligacji ze względu na gwarancje udzielone nabywcom</w:t>
            </w:r>
          </w:p>
          <w:p w14:paraId="16EEE258" w14:textId="77777777" w:rsidR="00735618" w:rsidRPr="00D158D9" w:rsidRDefault="00735618" w:rsidP="00337BD8">
            <w:pPr>
              <w:pStyle w:val="Listapod"/>
            </w:pPr>
            <w:r w:rsidRPr="00D158D9">
              <w:t>Koszty emisji obligacji</w:t>
            </w:r>
          </w:p>
          <w:p w14:paraId="656E16C5" w14:textId="1EC61567" w:rsidR="00735618" w:rsidRPr="00D158D9" w:rsidRDefault="00735618" w:rsidP="00337BD8">
            <w:pPr>
              <w:pStyle w:val="Listapod"/>
            </w:pPr>
            <w:r w:rsidRPr="00D158D9">
              <w:t>Kredyty bankowe</w:t>
            </w:r>
          </w:p>
          <w:p w14:paraId="4B6C6460" w14:textId="77777777" w:rsidR="00735618" w:rsidRPr="00D158D9" w:rsidRDefault="00735618" w:rsidP="00337BD8">
            <w:pPr>
              <w:pStyle w:val="Listapod"/>
            </w:pPr>
            <w:r w:rsidRPr="00D158D9">
              <w:t>Istota kredytu, różnica między kredytem a pożyczką</w:t>
            </w:r>
          </w:p>
          <w:p w14:paraId="1853846E" w14:textId="77777777" w:rsidR="00735618" w:rsidRPr="00D158D9" w:rsidRDefault="00735618" w:rsidP="00337BD8">
            <w:pPr>
              <w:pStyle w:val="Listapod"/>
            </w:pPr>
            <w:r w:rsidRPr="00D158D9">
              <w:t>Rodzaje kredytów</w:t>
            </w:r>
          </w:p>
          <w:p w14:paraId="570C235C" w14:textId="77777777" w:rsidR="00735618" w:rsidRPr="00D158D9" w:rsidRDefault="00735618" w:rsidP="00337BD8">
            <w:pPr>
              <w:pStyle w:val="Listapod"/>
            </w:pPr>
            <w:r w:rsidRPr="00D158D9">
              <w:t>Zabezpieczenia kredytów</w:t>
            </w:r>
          </w:p>
          <w:p w14:paraId="07B5717E" w14:textId="77777777" w:rsidR="00735618" w:rsidRPr="00D158D9" w:rsidRDefault="00735618" w:rsidP="00337BD8">
            <w:pPr>
              <w:pStyle w:val="Listapod"/>
            </w:pPr>
            <w:r w:rsidRPr="00D158D9">
              <w:t>Koszty kredytów bankowych</w:t>
            </w:r>
          </w:p>
          <w:p w14:paraId="56CFA5EB" w14:textId="4AF01568" w:rsidR="00735618" w:rsidRPr="00D158D9" w:rsidRDefault="00735618" w:rsidP="00337BD8">
            <w:pPr>
              <w:pStyle w:val="Listapod"/>
            </w:pPr>
            <w:r w:rsidRPr="00D158D9">
              <w:t>Leasing jako źródło finansowania rozwoju przedsiębiorstw</w:t>
            </w:r>
          </w:p>
          <w:p w14:paraId="771D1C95" w14:textId="77777777" w:rsidR="00735618" w:rsidRPr="00D158D9" w:rsidRDefault="00735618" w:rsidP="00337BD8">
            <w:pPr>
              <w:pStyle w:val="Listapod"/>
            </w:pPr>
            <w:r w:rsidRPr="00D158D9">
              <w:t xml:space="preserve">Istota leasingu </w:t>
            </w:r>
          </w:p>
          <w:p w14:paraId="32DE75C4" w14:textId="77777777" w:rsidR="00735618" w:rsidRPr="00D158D9" w:rsidRDefault="00735618" w:rsidP="00337BD8">
            <w:pPr>
              <w:pStyle w:val="Listapod"/>
            </w:pPr>
            <w:r w:rsidRPr="00D158D9">
              <w:t>Podmioty biorące udziału w umowach leasingowych</w:t>
            </w:r>
          </w:p>
          <w:p w14:paraId="1B58C0F0" w14:textId="77777777" w:rsidR="00735618" w:rsidRPr="00D158D9" w:rsidRDefault="00735618" w:rsidP="00337BD8">
            <w:pPr>
              <w:pStyle w:val="Listapod"/>
            </w:pPr>
            <w:r w:rsidRPr="00D158D9">
              <w:t>Leasing operacyjny i finansowy –różnice</w:t>
            </w:r>
          </w:p>
          <w:p w14:paraId="36EE7DC5" w14:textId="77777777" w:rsidR="00735618" w:rsidRPr="00D158D9" w:rsidRDefault="00735618" w:rsidP="00337BD8">
            <w:pPr>
              <w:pStyle w:val="Listapod"/>
            </w:pPr>
            <w:r w:rsidRPr="00D158D9">
              <w:t>Leasing bezpośredni i pośredni – istota i różnice</w:t>
            </w:r>
          </w:p>
          <w:p w14:paraId="765BCC73" w14:textId="77777777" w:rsidR="00735618" w:rsidRPr="00D158D9" w:rsidRDefault="00735618" w:rsidP="00337BD8">
            <w:pPr>
              <w:pStyle w:val="Listapod"/>
            </w:pPr>
            <w:r w:rsidRPr="00D158D9">
              <w:lastRenderedPageBreak/>
              <w:t>Zabezpieczania osobiste i rzeczowe umów leasingowych</w:t>
            </w:r>
          </w:p>
          <w:p w14:paraId="3ABF4878" w14:textId="77777777" w:rsidR="00735618" w:rsidRPr="00D158D9" w:rsidRDefault="00735618" w:rsidP="00337BD8">
            <w:pPr>
              <w:pStyle w:val="Listapod"/>
            </w:pPr>
            <w:r w:rsidRPr="00D158D9">
              <w:t>Wady i zalety leasingu</w:t>
            </w:r>
          </w:p>
          <w:p w14:paraId="574C04A0" w14:textId="77777777" w:rsidR="00735618" w:rsidRPr="00D158D9" w:rsidRDefault="00735618" w:rsidP="00337BD8">
            <w:pPr>
              <w:pStyle w:val="Listapod"/>
            </w:pPr>
            <w:r w:rsidRPr="00D158D9">
              <w:t>Leasing a kredyt</w:t>
            </w:r>
          </w:p>
          <w:p w14:paraId="1A5A5095" w14:textId="4619F37F" w:rsidR="00735618" w:rsidRPr="00D158D9" w:rsidRDefault="00735618" w:rsidP="00337BD8">
            <w:pPr>
              <w:pStyle w:val="Listapod"/>
            </w:pPr>
            <w:r w:rsidRPr="00D158D9">
              <w:t>Podział zysku i polityka dywidend</w:t>
            </w:r>
          </w:p>
          <w:p w14:paraId="15D23188" w14:textId="77777777" w:rsidR="00735618" w:rsidRPr="00D158D9" w:rsidRDefault="00735618" w:rsidP="00337BD8">
            <w:pPr>
              <w:pStyle w:val="Listapod"/>
            </w:pPr>
            <w:r w:rsidRPr="00D158D9">
              <w:t>Kluczowe składniki podziału zysku</w:t>
            </w:r>
          </w:p>
          <w:p w14:paraId="3BC2FA3C" w14:textId="77777777" w:rsidR="00735618" w:rsidRPr="00D158D9" w:rsidRDefault="00735618" w:rsidP="00337BD8">
            <w:pPr>
              <w:pStyle w:val="Listapod"/>
            </w:pPr>
            <w:r w:rsidRPr="00D158D9">
              <w:t>Rodzaje dywidend wypłacanych przez spółki kapitałowe</w:t>
            </w:r>
          </w:p>
          <w:p w14:paraId="4206A2BE" w14:textId="77777777" w:rsidR="00735618" w:rsidRPr="00D158D9" w:rsidRDefault="00735618" w:rsidP="00337BD8">
            <w:pPr>
              <w:pStyle w:val="Listapod"/>
            </w:pPr>
            <w:r w:rsidRPr="00D158D9">
              <w:t>Formy wypłat dywidend</w:t>
            </w:r>
          </w:p>
          <w:p w14:paraId="139E2FCA" w14:textId="77777777" w:rsidR="00735618" w:rsidRPr="00D158D9" w:rsidRDefault="00735618" w:rsidP="00337BD8">
            <w:pPr>
              <w:pStyle w:val="Listapod"/>
            </w:pPr>
            <w:r w:rsidRPr="00D158D9">
              <w:t>Modele wypłat dywidend</w:t>
            </w:r>
          </w:p>
          <w:p w14:paraId="369C06EA" w14:textId="77777777" w:rsidR="00735618" w:rsidRPr="00D158D9" w:rsidRDefault="00735618" w:rsidP="00337BD8">
            <w:pPr>
              <w:pStyle w:val="Listapod"/>
            </w:pPr>
            <w:r w:rsidRPr="00D158D9">
              <w:t>Czynniki kształtujące politykę dywidend w spółkach</w:t>
            </w:r>
          </w:p>
          <w:p w14:paraId="1AC21122" w14:textId="72C7C8F1" w:rsidR="00735618" w:rsidRPr="00D158D9" w:rsidRDefault="00735618" w:rsidP="00337BD8">
            <w:pPr>
              <w:pStyle w:val="Listapod"/>
            </w:pPr>
            <w:r w:rsidRPr="00D158D9">
              <w:t>Faktoring i forfaiting  jako źródła finansowania przedsiębiorstw</w:t>
            </w:r>
          </w:p>
          <w:p w14:paraId="2217FBD4" w14:textId="77777777" w:rsidR="00735618" w:rsidRPr="00D158D9" w:rsidRDefault="00735618" w:rsidP="00337BD8">
            <w:pPr>
              <w:pStyle w:val="Listapod"/>
            </w:pPr>
            <w:r w:rsidRPr="00D158D9">
              <w:t>Istota i funkcje faktoringu</w:t>
            </w:r>
          </w:p>
          <w:p w14:paraId="0D24A985" w14:textId="77777777" w:rsidR="00735618" w:rsidRPr="00D158D9" w:rsidRDefault="00735618" w:rsidP="00337BD8">
            <w:pPr>
              <w:pStyle w:val="Listapod"/>
            </w:pPr>
            <w:r w:rsidRPr="00D158D9">
              <w:t>Podział faktoringu według kryterium umiejscowienia ryzyka</w:t>
            </w:r>
          </w:p>
          <w:p w14:paraId="5287FAF4" w14:textId="77777777" w:rsidR="00735618" w:rsidRPr="00D158D9" w:rsidRDefault="00735618" w:rsidP="00337BD8">
            <w:pPr>
              <w:pStyle w:val="Listapod"/>
            </w:pPr>
            <w:r w:rsidRPr="00D158D9">
              <w:t>Podział faktoringu według jawności umowy (zawiadomienia dłużnika)</w:t>
            </w:r>
          </w:p>
          <w:p w14:paraId="45B33FDA" w14:textId="77777777" w:rsidR="00735618" w:rsidRPr="00D158D9" w:rsidRDefault="00735618" w:rsidP="00337BD8">
            <w:pPr>
              <w:pStyle w:val="Listapod"/>
            </w:pPr>
            <w:r w:rsidRPr="00D158D9">
              <w:t>Wady i zalety faktoringu</w:t>
            </w:r>
          </w:p>
          <w:p w14:paraId="08A5668A" w14:textId="77777777" w:rsidR="00735618" w:rsidRPr="00D158D9" w:rsidRDefault="00735618" w:rsidP="00337BD8">
            <w:pPr>
              <w:pStyle w:val="Listapod"/>
            </w:pPr>
            <w:r w:rsidRPr="00D158D9">
              <w:t>Koszty korzystania z faktoringu</w:t>
            </w:r>
          </w:p>
          <w:p w14:paraId="4C5B7587" w14:textId="77777777" w:rsidR="00735618" w:rsidRPr="00D158D9" w:rsidRDefault="00735618" w:rsidP="00337BD8">
            <w:pPr>
              <w:pStyle w:val="Listapod"/>
            </w:pPr>
            <w:r w:rsidRPr="00D158D9">
              <w:t>Faktoring a forfaiting – różnice</w:t>
            </w:r>
          </w:p>
          <w:p w14:paraId="6BB89B20" w14:textId="2C72C4F5" w:rsidR="00735618" w:rsidRPr="00D158D9" w:rsidRDefault="00735618" w:rsidP="00337BD8">
            <w:pPr>
              <w:pStyle w:val="Listapod"/>
            </w:pPr>
            <w:r w:rsidRPr="00D158D9">
              <w:t>Emisja krótkoterminowych papierów dłużnych i sekurytyzacja</w:t>
            </w:r>
          </w:p>
          <w:p w14:paraId="242407B9" w14:textId="77777777" w:rsidR="00735618" w:rsidRPr="00D158D9" w:rsidRDefault="00735618" w:rsidP="00337BD8">
            <w:pPr>
              <w:pStyle w:val="Listapod"/>
            </w:pPr>
            <w:r w:rsidRPr="00D158D9">
              <w:t>Przebieg emisji krótkoterminowych papierów dłużnych</w:t>
            </w:r>
          </w:p>
          <w:p w14:paraId="154909AB" w14:textId="77777777" w:rsidR="00735618" w:rsidRPr="00D158D9" w:rsidRDefault="00735618" w:rsidP="00337BD8">
            <w:pPr>
              <w:pStyle w:val="Listapod"/>
            </w:pPr>
            <w:r w:rsidRPr="00D158D9">
              <w:t>Koszty emisji krótkoterminowych papierów dłużnych</w:t>
            </w:r>
          </w:p>
          <w:p w14:paraId="2E04A736" w14:textId="77777777" w:rsidR="00735618" w:rsidRPr="00D158D9" w:rsidRDefault="00735618" w:rsidP="00337BD8">
            <w:pPr>
              <w:pStyle w:val="Listapod"/>
            </w:pPr>
            <w:r w:rsidRPr="00D158D9">
              <w:t>Podstawy prawne emisji</w:t>
            </w:r>
          </w:p>
          <w:p w14:paraId="038F7E0A" w14:textId="77777777" w:rsidR="00735618" w:rsidRPr="00D158D9" w:rsidRDefault="00735618" w:rsidP="00337BD8">
            <w:pPr>
              <w:pStyle w:val="Listapod"/>
            </w:pPr>
            <w:r w:rsidRPr="00D158D9">
              <w:t>Przebieg procesu sekurytyzacji aktywów</w:t>
            </w:r>
          </w:p>
          <w:p w14:paraId="32E2FAAF" w14:textId="77777777" w:rsidR="00735618" w:rsidRPr="00D158D9" w:rsidRDefault="00735618" w:rsidP="00337BD8">
            <w:pPr>
              <w:pStyle w:val="Listapod"/>
            </w:pPr>
            <w:r w:rsidRPr="00D158D9">
              <w:t>Formy zabezpieczeń ryzyka emisji papierów sekurytyzowanych</w:t>
            </w:r>
          </w:p>
          <w:p w14:paraId="48B7D621" w14:textId="77777777" w:rsidR="00735618" w:rsidRPr="00D158D9" w:rsidRDefault="00735618" w:rsidP="00337BD8">
            <w:pPr>
              <w:pStyle w:val="Listapod"/>
            </w:pPr>
            <w:r w:rsidRPr="00D158D9">
              <w:t>Korzyści sekurytyzacji</w:t>
            </w:r>
          </w:p>
          <w:p w14:paraId="4F9E7F90" w14:textId="114EC6F0" w:rsidR="00735618" w:rsidRPr="00D158D9" w:rsidRDefault="00735618" w:rsidP="00337BD8">
            <w:pPr>
              <w:pStyle w:val="Listapod"/>
            </w:pPr>
            <w:r w:rsidRPr="00D158D9">
              <w:lastRenderedPageBreak/>
              <w:t>Zobowiązania wekslowe  jako źródło finansowania</w:t>
            </w:r>
          </w:p>
          <w:p w14:paraId="0E908D69" w14:textId="77777777" w:rsidR="00735618" w:rsidRPr="00D158D9" w:rsidRDefault="00735618" w:rsidP="00337BD8">
            <w:pPr>
              <w:pStyle w:val="Listapod"/>
            </w:pPr>
            <w:r w:rsidRPr="00D158D9">
              <w:t>Istota weksla i ich rodzaje</w:t>
            </w:r>
          </w:p>
          <w:p w14:paraId="5A8D9D4E" w14:textId="77777777" w:rsidR="00735618" w:rsidRPr="00D158D9" w:rsidRDefault="00735618" w:rsidP="00337BD8">
            <w:pPr>
              <w:pStyle w:val="Listapod"/>
            </w:pPr>
            <w:r w:rsidRPr="00D158D9">
              <w:t>Przesłanki korzystania z weksli przez podmioty gospodarcze</w:t>
            </w:r>
          </w:p>
          <w:p w14:paraId="05D8A0F7" w14:textId="77777777" w:rsidR="00735618" w:rsidRPr="00D158D9" w:rsidRDefault="00735618" w:rsidP="00337BD8">
            <w:pPr>
              <w:pStyle w:val="Listapod"/>
            </w:pPr>
            <w:r w:rsidRPr="00D158D9">
              <w:t>Zabezpieczenia zobowiązań wekslowych</w:t>
            </w:r>
          </w:p>
          <w:p w14:paraId="62A3DF39" w14:textId="741DBDBC" w:rsidR="00735618" w:rsidRPr="00D158D9" w:rsidRDefault="00735618" w:rsidP="00337BD8">
            <w:pPr>
              <w:pStyle w:val="Listapod"/>
            </w:pPr>
            <w:r w:rsidRPr="00D158D9">
              <w:t>Zarządzanie należnościami (wierzytelnościami)</w:t>
            </w:r>
          </w:p>
          <w:p w14:paraId="43B77017" w14:textId="77777777" w:rsidR="00735618" w:rsidRPr="00D158D9" w:rsidRDefault="00735618" w:rsidP="00337BD8">
            <w:pPr>
              <w:pStyle w:val="Listapod"/>
            </w:pPr>
            <w:r w:rsidRPr="00D158D9">
              <w:t>Instrumenty zarządzania wierzytelnościami I terminy i formy płatności, karne odsetki, opusty cenowe, zabezpieczenia wierzytelności)</w:t>
            </w:r>
          </w:p>
          <w:p w14:paraId="6F53E8C9" w14:textId="77777777" w:rsidR="00735618" w:rsidRPr="00D158D9" w:rsidRDefault="00735618" w:rsidP="00337BD8">
            <w:pPr>
              <w:pStyle w:val="Listapod"/>
            </w:pPr>
            <w:r w:rsidRPr="00D158D9">
              <w:t>Ocena ryzyka kredytu kupieckiego</w:t>
            </w:r>
          </w:p>
          <w:p w14:paraId="01165D56" w14:textId="77777777" w:rsidR="00735618" w:rsidRPr="00D158D9" w:rsidRDefault="00735618" w:rsidP="00337BD8">
            <w:pPr>
              <w:pStyle w:val="Listapod"/>
            </w:pPr>
            <w:r w:rsidRPr="00D158D9">
              <w:t>Sposoby zabezpieczenia wierzytelności</w:t>
            </w:r>
          </w:p>
          <w:p w14:paraId="52075886" w14:textId="77777777" w:rsidR="00735618" w:rsidRPr="00291A97" w:rsidRDefault="00735618" w:rsidP="00337BD8">
            <w:pPr>
              <w:pStyle w:val="Listapod"/>
            </w:pPr>
            <w:r w:rsidRPr="00D158D9">
              <w:t>Ubezpieczenia jako sposób ograniczania ryzyka odroczonych płatności</w:t>
            </w:r>
          </w:p>
        </w:tc>
        <w:tc>
          <w:tcPr>
            <w:tcW w:w="1134" w:type="dxa"/>
            <w:vAlign w:val="center"/>
          </w:tcPr>
          <w:p w14:paraId="7EDBF3EE" w14:textId="77777777" w:rsidR="00735618" w:rsidRPr="00D158D9" w:rsidRDefault="00735618" w:rsidP="00073245"/>
        </w:tc>
        <w:tc>
          <w:tcPr>
            <w:tcW w:w="4678" w:type="dxa"/>
            <w:vAlign w:val="center"/>
          </w:tcPr>
          <w:p w14:paraId="5729E24D" w14:textId="77777777" w:rsidR="00735618" w:rsidRPr="00D158D9" w:rsidRDefault="00735618" w:rsidP="00073245"/>
        </w:tc>
        <w:tc>
          <w:tcPr>
            <w:tcW w:w="3260" w:type="dxa"/>
            <w:vAlign w:val="center"/>
          </w:tcPr>
          <w:p w14:paraId="7CDB9317" w14:textId="77777777" w:rsidR="00735618" w:rsidRPr="00D158D9" w:rsidRDefault="00735618" w:rsidP="00073245"/>
        </w:tc>
      </w:tr>
      <w:tr w:rsidR="003B0C4D" w:rsidRPr="00D158D9" w14:paraId="61F50B71" w14:textId="77777777" w:rsidTr="00126013">
        <w:tc>
          <w:tcPr>
            <w:tcW w:w="7230" w:type="dxa"/>
            <w:gridSpan w:val="2"/>
            <w:vAlign w:val="center"/>
          </w:tcPr>
          <w:p w14:paraId="2E5A5E49" w14:textId="65EF6EA4" w:rsidR="00735618" w:rsidRPr="00240AFD" w:rsidRDefault="00735618" w:rsidP="00073245">
            <w:pPr>
              <w:pStyle w:val="Akapitzlist"/>
            </w:pPr>
            <w:r w:rsidRPr="00240AFD">
              <w:lastRenderedPageBreak/>
              <w:t>VII. RACHUNKOWOŚĆ SPÓŁEK</w:t>
            </w:r>
            <w:r w:rsidR="001E1DE5">
              <w:t xml:space="preserve"> (2 ECTS)</w:t>
            </w:r>
          </w:p>
        </w:tc>
        <w:tc>
          <w:tcPr>
            <w:tcW w:w="1134" w:type="dxa"/>
            <w:vAlign w:val="center"/>
          </w:tcPr>
          <w:p w14:paraId="5BDFE9FD" w14:textId="77777777" w:rsidR="00735618" w:rsidRPr="00240AFD" w:rsidRDefault="00735618" w:rsidP="00073245">
            <w:r w:rsidRPr="00240AFD">
              <w:t>12</w:t>
            </w:r>
          </w:p>
          <w:p w14:paraId="38207616" w14:textId="77777777" w:rsidR="00735618" w:rsidRPr="00240AFD" w:rsidRDefault="00735618" w:rsidP="00073245">
            <w:r w:rsidRPr="00240AFD">
              <w:t>4/8</w:t>
            </w:r>
          </w:p>
        </w:tc>
        <w:tc>
          <w:tcPr>
            <w:tcW w:w="4678" w:type="dxa"/>
            <w:vAlign w:val="center"/>
          </w:tcPr>
          <w:p w14:paraId="505F0867" w14:textId="4D3D678C" w:rsidR="00735618" w:rsidRPr="00240AFD" w:rsidRDefault="00735618" w:rsidP="00073245"/>
        </w:tc>
        <w:tc>
          <w:tcPr>
            <w:tcW w:w="3260" w:type="dxa"/>
            <w:vAlign w:val="center"/>
          </w:tcPr>
          <w:p w14:paraId="68D22C29" w14:textId="4CE37647" w:rsidR="00735618" w:rsidRPr="00240AFD" w:rsidRDefault="00735618" w:rsidP="00073245"/>
        </w:tc>
      </w:tr>
      <w:tr w:rsidR="003B0C4D" w:rsidRPr="00D158D9" w14:paraId="123F7738" w14:textId="77777777" w:rsidTr="00126013">
        <w:tc>
          <w:tcPr>
            <w:tcW w:w="601" w:type="dxa"/>
            <w:vAlign w:val="center"/>
          </w:tcPr>
          <w:p w14:paraId="10C4D322" w14:textId="77777777" w:rsidR="00735618" w:rsidRPr="00D158D9" w:rsidRDefault="00735618" w:rsidP="00073245"/>
        </w:tc>
        <w:tc>
          <w:tcPr>
            <w:tcW w:w="6629" w:type="dxa"/>
            <w:vAlign w:val="center"/>
          </w:tcPr>
          <w:p w14:paraId="69E47419" w14:textId="09698028" w:rsidR="00735618" w:rsidRPr="00411E8F" w:rsidRDefault="00735618" w:rsidP="00CB5FAE">
            <w:pPr>
              <w:pStyle w:val="Listawlasna"/>
            </w:pPr>
            <w:r w:rsidRPr="00411E8F">
              <w:t>Rachunkowość spółek</w:t>
            </w:r>
          </w:p>
          <w:p w14:paraId="7C46DE7C" w14:textId="5415A497" w:rsidR="00735618" w:rsidRPr="00D158D9" w:rsidRDefault="00735618" w:rsidP="00337BD8">
            <w:pPr>
              <w:pStyle w:val="Listapod"/>
            </w:pPr>
            <w:r w:rsidRPr="00D158D9">
              <w:t>Rachunkowość finansowa, rachunkowość zarządcza (kontroling) a rachunkowość podatkowa - zakres i specyfika system informacyjnego rachunkowości w Spółce w zależności od odbiorcy informacji</w:t>
            </w:r>
          </w:p>
          <w:p w14:paraId="45D24178" w14:textId="77777777" w:rsidR="00735618" w:rsidRPr="00D158D9" w:rsidRDefault="00735618" w:rsidP="00337BD8">
            <w:pPr>
              <w:pStyle w:val="Listapod"/>
            </w:pPr>
            <w:r w:rsidRPr="00D158D9">
              <w:t>Podstawy prawne i zasady rachunkowości – istota prawa bilansowego (krajowego i międzynarodowego) i podatkowego w rachunkowości</w:t>
            </w:r>
          </w:p>
          <w:p w14:paraId="2E266D57" w14:textId="77777777" w:rsidR="00735618" w:rsidRPr="00D158D9" w:rsidRDefault="00735618" w:rsidP="00337BD8">
            <w:pPr>
              <w:pStyle w:val="Listapod"/>
            </w:pPr>
            <w:r w:rsidRPr="00D158D9">
              <w:t>Sprawozdanie finansowe – kto i kiedy sporządza, w jakim zakresie, terminie, w jakim systemie (UoR, MSR, US GAAP), jaką rolę pełni biegły rewident, itp.</w:t>
            </w:r>
          </w:p>
          <w:p w14:paraId="133D66CB" w14:textId="77777777" w:rsidR="00735618" w:rsidRPr="00D158D9" w:rsidRDefault="00735618" w:rsidP="00337BD8">
            <w:pPr>
              <w:pStyle w:val="Listapod"/>
            </w:pPr>
            <w:r w:rsidRPr="00D158D9">
              <w:t xml:space="preserve">Bilans majątkowy w ustawie o rachunkowości oraz MSSF – o czym </w:t>
            </w:r>
            <w:r w:rsidRPr="00D158D9">
              <w:lastRenderedPageBreak/>
              <w:t>informują poszczególne pozycje aktywów i pasywów przedsiębiorstwa</w:t>
            </w:r>
          </w:p>
          <w:p w14:paraId="359D3876" w14:textId="77777777" w:rsidR="00735618" w:rsidRPr="00D158D9" w:rsidRDefault="00735618" w:rsidP="00337BD8">
            <w:pPr>
              <w:pStyle w:val="Listapod"/>
            </w:pPr>
            <w:r w:rsidRPr="00D158D9">
              <w:t xml:space="preserve">Konstrukcja i wartości poznawcze rachunku zysków i strat – jak powstaje wynik finansowy Spółki </w:t>
            </w:r>
          </w:p>
          <w:p w14:paraId="6B8BE1FA" w14:textId="77777777" w:rsidR="00735618" w:rsidRPr="00D158D9" w:rsidRDefault="00735618" w:rsidP="00337BD8">
            <w:pPr>
              <w:pStyle w:val="Listapod"/>
            </w:pPr>
            <w:r w:rsidRPr="00D158D9">
              <w:t>Sprawozdawczość w zakresie rachunku przepływów pieniężnych – jak ocenić płynność i wypłacalność podmiotu</w:t>
            </w:r>
          </w:p>
          <w:p w14:paraId="70692F39" w14:textId="77777777" w:rsidR="00735618" w:rsidRPr="00D158D9" w:rsidRDefault="00735618" w:rsidP="00337BD8">
            <w:pPr>
              <w:pStyle w:val="Listapod"/>
            </w:pPr>
            <w:r w:rsidRPr="00D158D9">
              <w:t>Rola informacji dodatkowej w sprawozdawczości finansowej – co należy ujawnić w sprawozdaniu finansowym a co nie jest obowiązkowe</w:t>
            </w:r>
          </w:p>
          <w:p w14:paraId="0E45A435" w14:textId="77777777" w:rsidR="00735618" w:rsidRPr="00D158D9" w:rsidRDefault="00735618" w:rsidP="00337BD8">
            <w:pPr>
              <w:pStyle w:val="Listapod"/>
            </w:pPr>
            <w:r w:rsidRPr="00D158D9">
              <w:t>Zestawienie zmian w kapitale własnym i sposoby jego sporządzania – kto jest właścicielem Spółki i jakie wiążą się z tym prawa</w:t>
            </w:r>
          </w:p>
          <w:p w14:paraId="20B93A88" w14:textId="77777777" w:rsidR="00735618" w:rsidRPr="00D158D9" w:rsidRDefault="00735618" w:rsidP="00337BD8">
            <w:pPr>
              <w:pStyle w:val="Listapod"/>
            </w:pPr>
            <w:r w:rsidRPr="00D158D9">
              <w:t>Skonsolidowane sprawozdanie finansowe – jak pokazać obraz biznesu w grupie kapitałowej (koncernie, holdingu)</w:t>
            </w:r>
          </w:p>
          <w:p w14:paraId="7D072C80" w14:textId="77777777" w:rsidR="00735618" w:rsidRPr="00D158D9" w:rsidRDefault="00735618" w:rsidP="00337BD8">
            <w:pPr>
              <w:pStyle w:val="Listapod"/>
            </w:pPr>
            <w:r w:rsidRPr="00D158D9">
              <w:t xml:space="preserve">Podstawowe metody wyceny w rachunkowości w warunkach upadłości – wartość godziwa vs. koszt historyczny </w:t>
            </w:r>
          </w:p>
          <w:p w14:paraId="17431414" w14:textId="77777777" w:rsidR="00735618" w:rsidRPr="00D158D9" w:rsidRDefault="00735618" w:rsidP="00337BD8">
            <w:pPr>
              <w:pStyle w:val="Listapod"/>
            </w:pPr>
            <w:r w:rsidRPr="00D158D9">
              <w:t>Neutralna, konserwatywna i agresywna polityka bilansowa – jak można intencjonalnie kształtować wielkości sprawozdania finansowego</w:t>
            </w:r>
          </w:p>
          <w:p w14:paraId="0365F433" w14:textId="77777777" w:rsidR="00735618" w:rsidRPr="00D158D9" w:rsidRDefault="00735618" w:rsidP="00337BD8">
            <w:pPr>
              <w:pStyle w:val="Listapod"/>
            </w:pPr>
            <w:r w:rsidRPr="00D158D9">
              <w:rPr>
                <w:bCs/>
              </w:rPr>
              <w:t>Podstawowe techniki manipulowania danymi sprawozdawczymi;</w:t>
            </w:r>
            <w:r w:rsidRPr="00D158D9">
              <w:t xml:space="preserve"> manipulacja w procesie sporządzania rachunku zysków i strat oraz w danych bilansowych – co się dzieje, gdy działamy na „granicy prawa”</w:t>
            </w:r>
          </w:p>
        </w:tc>
        <w:tc>
          <w:tcPr>
            <w:tcW w:w="1134" w:type="dxa"/>
            <w:vAlign w:val="center"/>
          </w:tcPr>
          <w:p w14:paraId="7955ED17" w14:textId="77777777" w:rsidR="00735618" w:rsidRPr="00D158D9" w:rsidRDefault="00735618" w:rsidP="00073245"/>
        </w:tc>
        <w:tc>
          <w:tcPr>
            <w:tcW w:w="4678" w:type="dxa"/>
            <w:vAlign w:val="center"/>
          </w:tcPr>
          <w:p w14:paraId="70757DC5" w14:textId="77777777" w:rsidR="00735618" w:rsidRPr="00D158D9" w:rsidRDefault="00735618" w:rsidP="00073245"/>
        </w:tc>
        <w:tc>
          <w:tcPr>
            <w:tcW w:w="3260" w:type="dxa"/>
            <w:vAlign w:val="center"/>
          </w:tcPr>
          <w:p w14:paraId="6666D67D" w14:textId="77777777" w:rsidR="00735618" w:rsidRPr="00D158D9" w:rsidRDefault="00735618" w:rsidP="00073245"/>
        </w:tc>
      </w:tr>
      <w:tr w:rsidR="003B0C4D" w:rsidRPr="00D158D9" w14:paraId="6ED15394" w14:textId="77777777" w:rsidTr="00126013">
        <w:trPr>
          <w:cantSplit/>
        </w:trPr>
        <w:tc>
          <w:tcPr>
            <w:tcW w:w="7230" w:type="dxa"/>
            <w:gridSpan w:val="2"/>
            <w:vAlign w:val="center"/>
          </w:tcPr>
          <w:p w14:paraId="27CD51D9" w14:textId="7BD956DA" w:rsidR="00735618" w:rsidRPr="00240AFD" w:rsidRDefault="00735618" w:rsidP="001E1DE5">
            <w:pPr>
              <w:pStyle w:val="Akapitzlist"/>
            </w:pPr>
            <w:r w:rsidRPr="00240AFD">
              <w:lastRenderedPageBreak/>
              <w:t>VIII. BUDŻET PAŃSTWA, DOCHODY, WYDATKI, DEFICYT BUDŻETOWY, DŁUG PUBLICZNY - CZ. 1.</w:t>
            </w:r>
            <w:r w:rsidR="001E1DE5">
              <w:t xml:space="preserve"> (1 ECTS)</w:t>
            </w:r>
          </w:p>
        </w:tc>
        <w:tc>
          <w:tcPr>
            <w:tcW w:w="1134" w:type="dxa"/>
            <w:vAlign w:val="center"/>
          </w:tcPr>
          <w:p w14:paraId="0AC9B5A5" w14:textId="77777777" w:rsidR="00735618" w:rsidRPr="00240AFD" w:rsidRDefault="00735618" w:rsidP="00073245">
            <w:r w:rsidRPr="00240AFD">
              <w:t>6</w:t>
            </w:r>
          </w:p>
          <w:p w14:paraId="774A3D2D" w14:textId="77777777" w:rsidR="00735618" w:rsidRPr="00240AFD" w:rsidRDefault="00735618" w:rsidP="00073245">
            <w:r w:rsidRPr="00240AFD">
              <w:t>4/2</w:t>
            </w:r>
          </w:p>
        </w:tc>
        <w:tc>
          <w:tcPr>
            <w:tcW w:w="4678" w:type="dxa"/>
            <w:vAlign w:val="center"/>
          </w:tcPr>
          <w:p w14:paraId="7619D710" w14:textId="04BCD984" w:rsidR="00735618" w:rsidRPr="00240AFD" w:rsidRDefault="00735618" w:rsidP="00073245"/>
        </w:tc>
        <w:tc>
          <w:tcPr>
            <w:tcW w:w="3260" w:type="dxa"/>
            <w:vAlign w:val="center"/>
          </w:tcPr>
          <w:p w14:paraId="585C7A6C" w14:textId="2730586B" w:rsidR="00735618" w:rsidRPr="00240AFD" w:rsidRDefault="00735618" w:rsidP="00073245"/>
        </w:tc>
      </w:tr>
      <w:tr w:rsidR="003B0C4D" w:rsidRPr="00D158D9" w14:paraId="768ED0FC" w14:textId="77777777" w:rsidTr="00126013">
        <w:tc>
          <w:tcPr>
            <w:tcW w:w="601" w:type="dxa"/>
            <w:vAlign w:val="center"/>
          </w:tcPr>
          <w:p w14:paraId="6F804681" w14:textId="77777777" w:rsidR="00735618" w:rsidRPr="00D158D9" w:rsidRDefault="00735618" w:rsidP="00073245"/>
        </w:tc>
        <w:tc>
          <w:tcPr>
            <w:tcW w:w="6629" w:type="dxa"/>
            <w:vAlign w:val="center"/>
          </w:tcPr>
          <w:p w14:paraId="271DB8E1" w14:textId="1A6C33E8" w:rsidR="00735618" w:rsidRPr="00411E8F" w:rsidRDefault="00735618" w:rsidP="00CB5FAE">
            <w:pPr>
              <w:pStyle w:val="Listawlasna"/>
            </w:pPr>
            <w:r w:rsidRPr="00411E8F">
              <w:t xml:space="preserve">Budżet państwa, dochody, wydatki, deficyt budżetowy, dług publiczny </w:t>
            </w:r>
          </w:p>
          <w:p w14:paraId="3A4A4683" w14:textId="440FFA30" w:rsidR="00735618" w:rsidRPr="00D158D9" w:rsidRDefault="00735618" w:rsidP="00337BD8">
            <w:pPr>
              <w:pStyle w:val="Listapod"/>
            </w:pPr>
            <w:r w:rsidRPr="00D158D9">
              <w:t>Zagadnienia wprowadzające (istota pieniądza i zjawisk finansowych; geneza pieniądza; uwarunkowania społeczno-gospodarcze powstania zjawisk finansowych; polityka finansowa; gospodarka finansowa; budżet-szczególnym instrumentem planowania finansowego)</w:t>
            </w:r>
          </w:p>
          <w:p w14:paraId="4E7FE0F6" w14:textId="33FDD20A" w:rsidR="00735618" w:rsidRPr="00D158D9" w:rsidRDefault="00735618" w:rsidP="00337BD8">
            <w:pPr>
              <w:pStyle w:val="Listapod"/>
            </w:pPr>
            <w:r w:rsidRPr="00D158D9">
              <w:t>Dochody publiczne (definicja dochodów publicznych; rodzaje dochodów publicznych – ich struktura; szczególna rola dochodów podatkowych w budżecie państwa; dochody podatkowe a pozostałe)</w:t>
            </w:r>
          </w:p>
          <w:p w14:paraId="1AE62140" w14:textId="2B6F91DE" w:rsidR="00735618" w:rsidRPr="00D158D9" w:rsidRDefault="00735618" w:rsidP="00337BD8">
            <w:pPr>
              <w:pStyle w:val="Listapod"/>
            </w:pPr>
            <w:r w:rsidRPr="00D158D9">
              <w:t>Wydatki publiczne (sposoby rozumienia wydatków publicznych, związki wydatków publicznych z zdaniami państwa; rodzaje wydatków publicznych; ekonomiczne, społeczne i polityczne aspekty wydatków; problem racjonalizacji wydatków publicznych)</w:t>
            </w:r>
          </w:p>
          <w:p w14:paraId="09964C9A" w14:textId="723BA905" w:rsidR="00735618" w:rsidRPr="00D158D9" w:rsidRDefault="00735618" w:rsidP="00337BD8">
            <w:pPr>
              <w:pStyle w:val="Listapod"/>
            </w:pPr>
            <w:r w:rsidRPr="00D158D9">
              <w:t>Deficyt budżetowy (pojęcie i czynniki równowagi budżetowej; stan równowagi i nierównowagi; deficyt budżetowy; źródła jego finansowania; praktycznym wymiar deficytu budżetowego)</w:t>
            </w:r>
          </w:p>
          <w:p w14:paraId="660553D5" w14:textId="75D00792" w:rsidR="00735618" w:rsidRPr="00291A97" w:rsidRDefault="00735618" w:rsidP="00337BD8">
            <w:pPr>
              <w:pStyle w:val="Listapod"/>
            </w:pPr>
            <w:r w:rsidRPr="00D158D9">
              <w:t>Dług publiczny – istota długu publiczne</w:t>
            </w:r>
            <w:r>
              <w:t>go; przyczyny  jego powstawania</w:t>
            </w:r>
          </w:p>
        </w:tc>
        <w:tc>
          <w:tcPr>
            <w:tcW w:w="1134" w:type="dxa"/>
            <w:vAlign w:val="center"/>
          </w:tcPr>
          <w:p w14:paraId="756E12CE" w14:textId="77777777" w:rsidR="00735618" w:rsidRPr="00D158D9" w:rsidRDefault="00735618" w:rsidP="00073245"/>
        </w:tc>
        <w:tc>
          <w:tcPr>
            <w:tcW w:w="4678" w:type="dxa"/>
            <w:vAlign w:val="center"/>
          </w:tcPr>
          <w:p w14:paraId="1AD44F6A" w14:textId="77777777" w:rsidR="00735618" w:rsidRPr="00D158D9" w:rsidRDefault="00735618" w:rsidP="00073245"/>
        </w:tc>
        <w:tc>
          <w:tcPr>
            <w:tcW w:w="3260" w:type="dxa"/>
            <w:vAlign w:val="center"/>
          </w:tcPr>
          <w:p w14:paraId="5DF7629C" w14:textId="77777777" w:rsidR="00735618" w:rsidRPr="00D158D9" w:rsidRDefault="00735618" w:rsidP="00073245"/>
        </w:tc>
      </w:tr>
      <w:tr w:rsidR="003B0C4D" w:rsidRPr="00D158D9" w14:paraId="0653A906" w14:textId="77777777" w:rsidTr="00126013">
        <w:trPr>
          <w:cantSplit/>
        </w:trPr>
        <w:tc>
          <w:tcPr>
            <w:tcW w:w="7230" w:type="dxa"/>
            <w:gridSpan w:val="2"/>
            <w:vAlign w:val="center"/>
          </w:tcPr>
          <w:p w14:paraId="5FF45D57" w14:textId="5C083B4F" w:rsidR="00735618" w:rsidRPr="00240AFD" w:rsidRDefault="00735618" w:rsidP="00073245">
            <w:pPr>
              <w:pStyle w:val="Akapitzlist"/>
            </w:pPr>
            <w:r w:rsidRPr="00240AFD">
              <w:t>IX. BUDŻET PAŃSTWA, DOCHODY, WYDATKI, DEFICYT BUDŻETOWY, DŁUG PUBLICZNY - CZ.2.</w:t>
            </w:r>
            <w:r w:rsidR="001E1DE5">
              <w:t xml:space="preserve"> (1 ECTS)</w:t>
            </w:r>
          </w:p>
        </w:tc>
        <w:tc>
          <w:tcPr>
            <w:tcW w:w="1134" w:type="dxa"/>
            <w:vAlign w:val="center"/>
          </w:tcPr>
          <w:p w14:paraId="3CADADF2" w14:textId="77777777" w:rsidR="00735618" w:rsidRPr="00240AFD" w:rsidRDefault="00735618" w:rsidP="00073245">
            <w:r w:rsidRPr="00240AFD">
              <w:t>5</w:t>
            </w:r>
          </w:p>
          <w:p w14:paraId="6DF6E07F" w14:textId="77777777" w:rsidR="00735618" w:rsidRPr="00240AFD" w:rsidRDefault="00735618" w:rsidP="00073245">
            <w:r w:rsidRPr="00240AFD">
              <w:t>5/0</w:t>
            </w:r>
          </w:p>
        </w:tc>
        <w:tc>
          <w:tcPr>
            <w:tcW w:w="4678" w:type="dxa"/>
            <w:vAlign w:val="center"/>
          </w:tcPr>
          <w:p w14:paraId="330F6232" w14:textId="1206E65C" w:rsidR="00735618" w:rsidRPr="00240AFD" w:rsidRDefault="00735618" w:rsidP="00073245"/>
        </w:tc>
        <w:tc>
          <w:tcPr>
            <w:tcW w:w="3260" w:type="dxa"/>
            <w:vAlign w:val="center"/>
          </w:tcPr>
          <w:p w14:paraId="7036EDF4" w14:textId="1566563C" w:rsidR="00735618" w:rsidRPr="00240AFD" w:rsidRDefault="00735618" w:rsidP="00073245"/>
        </w:tc>
      </w:tr>
      <w:tr w:rsidR="003B0C4D" w:rsidRPr="00D158D9" w14:paraId="58754B71" w14:textId="77777777" w:rsidTr="00126013">
        <w:tc>
          <w:tcPr>
            <w:tcW w:w="601" w:type="dxa"/>
            <w:vAlign w:val="center"/>
          </w:tcPr>
          <w:p w14:paraId="5287F690" w14:textId="77777777" w:rsidR="00735618" w:rsidRPr="00D158D9" w:rsidRDefault="00735618" w:rsidP="00073245"/>
        </w:tc>
        <w:tc>
          <w:tcPr>
            <w:tcW w:w="6629" w:type="dxa"/>
            <w:vAlign w:val="center"/>
          </w:tcPr>
          <w:p w14:paraId="450AD2AC" w14:textId="05CA4346" w:rsidR="00735618" w:rsidRDefault="00735618" w:rsidP="00CB5FAE">
            <w:pPr>
              <w:pStyle w:val="Listawlasna"/>
            </w:pPr>
            <w:r w:rsidRPr="00411E8F">
              <w:t>Budżet państwa, dochody, wydatki, deficyt budżetowy, dług publiczny</w:t>
            </w:r>
          </w:p>
          <w:p w14:paraId="4B40DA97" w14:textId="3B838489" w:rsidR="00735618" w:rsidRPr="00D158D9" w:rsidRDefault="00735618" w:rsidP="00337BD8">
            <w:pPr>
              <w:pStyle w:val="Listapod"/>
            </w:pPr>
            <w:r w:rsidRPr="00D158D9">
              <w:lastRenderedPageBreak/>
              <w:t xml:space="preserve">Struktura systemu finansów publicznych oraz jego rola w systemie finansowym i gospodarczym kraju </w:t>
            </w:r>
          </w:p>
          <w:p w14:paraId="120E9EFC" w14:textId="3727ECF3" w:rsidR="00735618" w:rsidRPr="00D158D9" w:rsidRDefault="00735618" w:rsidP="00337BD8">
            <w:pPr>
              <w:pStyle w:val="Listapod"/>
            </w:pPr>
            <w:r w:rsidRPr="00D158D9">
              <w:t>Struktura budżetu</w:t>
            </w:r>
          </w:p>
          <w:p w14:paraId="55F5F200" w14:textId="291EBF80" w:rsidR="00735618" w:rsidRPr="00D158D9" w:rsidRDefault="00735618" w:rsidP="00337BD8">
            <w:pPr>
              <w:pStyle w:val="Listapod"/>
            </w:pPr>
            <w:r w:rsidRPr="00D158D9">
              <w:t>Równowaga budżetowa oraz jej związki z sytuacją makroekonomiczną</w:t>
            </w:r>
          </w:p>
          <w:p w14:paraId="5751DCA4" w14:textId="1BA56400" w:rsidR="00735618" w:rsidRPr="00D158D9" w:rsidRDefault="00735618" w:rsidP="00337BD8">
            <w:pPr>
              <w:pStyle w:val="Listapod"/>
            </w:pPr>
            <w:r w:rsidRPr="00D158D9">
              <w:t>Związek deficytu budżetowego (s</w:t>
            </w:r>
            <w:r>
              <w:t xml:space="preserve">ektora finansów publicznych) z </w:t>
            </w:r>
            <w:r w:rsidRPr="00D158D9">
              <w:t>zadłużeniem Skarbu Państwa (SP)</w:t>
            </w:r>
          </w:p>
          <w:p w14:paraId="7A8A55F8" w14:textId="3CE985E6" w:rsidR="00735618" w:rsidRPr="00D158D9" w:rsidRDefault="00735618" w:rsidP="00337BD8">
            <w:pPr>
              <w:pStyle w:val="Listapod"/>
            </w:pPr>
            <w:r>
              <w:t>Stan</w:t>
            </w:r>
            <w:r w:rsidRPr="00D158D9">
              <w:t xml:space="preserve"> budżetu i zadłużenia SP wybranych krajów</w:t>
            </w:r>
          </w:p>
          <w:p w14:paraId="2810F57E" w14:textId="65C2986D" w:rsidR="00735618" w:rsidRPr="00D158D9" w:rsidRDefault="00735618" w:rsidP="00337BD8">
            <w:pPr>
              <w:pStyle w:val="Listapod"/>
            </w:pPr>
            <w:r w:rsidRPr="00D158D9">
              <w:t xml:space="preserve">Metodologia budżetowa oraz normy i standardy budżetowe Unii Europejskiej </w:t>
            </w:r>
          </w:p>
        </w:tc>
        <w:tc>
          <w:tcPr>
            <w:tcW w:w="1134" w:type="dxa"/>
            <w:vAlign w:val="center"/>
          </w:tcPr>
          <w:p w14:paraId="2DA6B9EB" w14:textId="77777777" w:rsidR="00735618" w:rsidRPr="00D158D9" w:rsidRDefault="00735618" w:rsidP="00073245"/>
        </w:tc>
        <w:tc>
          <w:tcPr>
            <w:tcW w:w="4678" w:type="dxa"/>
            <w:vAlign w:val="center"/>
          </w:tcPr>
          <w:p w14:paraId="7037295C" w14:textId="77777777" w:rsidR="00735618" w:rsidRPr="00D158D9" w:rsidRDefault="00735618" w:rsidP="00073245"/>
        </w:tc>
        <w:tc>
          <w:tcPr>
            <w:tcW w:w="3260" w:type="dxa"/>
            <w:vAlign w:val="center"/>
          </w:tcPr>
          <w:p w14:paraId="0F3AA915" w14:textId="77777777" w:rsidR="00735618" w:rsidRPr="00D158D9" w:rsidRDefault="00735618" w:rsidP="00073245"/>
        </w:tc>
      </w:tr>
      <w:tr w:rsidR="003B0C4D" w:rsidRPr="00D158D9" w14:paraId="6E30A460" w14:textId="77777777" w:rsidTr="00126013">
        <w:tc>
          <w:tcPr>
            <w:tcW w:w="7230" w:type="dxa"/>
            <w:gridSpan w:val="2"/>
            <w:vAlign w:val="center"/>
          </w:tcPr>
          <w:p w14:paraId="26DC0C76" w14:textId="64CD187D" w:rsidR="00735618" w:rsidRPr="00240AFD" w:rsidRDefault="00735618" w:rsidP="00073245">
            <w:pPr>
              <w:pStyle w:val="Akapitzlist"/>
            </w:pPr>
            <w:r w:rsidRPr="00240AFD">
              <w:lastRenderedPageBreak/>
              <w:t>X. ZARZĄDZANIE DŁUGIEM PUBLICZNYM</w:t>
            </w:r>
            <w:r w:rsidR="001E1DE5">
              <w:t xml:space="preserve"> (1 ECTS)</w:t>
            </w:r>
          </w:p>
        </w:tc>
        <w:tc>
          <w:tcPr>
            <w:tcW w:w="1134" w:type="dxa"/>
            <w:vAlign w:val="center"/>
          </w:tcPr>
          <w:p w14:paraId="62D6DF9C" w14:textId="77777777" w:rsidR="00735618" w:rsidRPr="00240AFD" w:rsidRDefault="00735618" w:rsidP="00073245">
            <w:r w:rsidRPr="00240AFD">
              <w:t>5</w:t>
            </w:r>
          </w:p>
          <w:p w14:paraId="684D4E38" w14:textId="77777777" w:rsidR="00735618" w:rsidRPr="00240AFD" w:rsidRDefault="00735618" w:rsidP="00073245">
            <w:r w:rsidRPr="00240AFD">
              <w:t>3/2</w:t>
            </w:r>
          </w:p>
        </w:tc>
        <w:tc>
          <w:tcPr>
            <w:tcW w:w="4678" w:type="dxa"/>
            <w:vAlign w:val="center"/>
          </w:tcPr>
          <w:p w14:paraId="78BE9F6B" w14:textId="042AF6EE" w:rsidR="00735618" w:rsidRPr="00240AFD" w:rsidRDefault="00735618" w:rsidP="00073245"/>
        </w:tc>
        <w:tc>
          <w:tcPr>
            <w:tcW w:w="3260" w:type="dxa"/>
            <w:vAlign w:val="center"/>
          </w:tcPr>
          <w:p w14:paraId="43F6CD59" w14:textId="6024F07E" w:rsidR="00735618" w:rsidRPr="00240AFD" w:rsidRDefault="00735618" w:rsidP="00073245"/>
        </w:tc>
      </w:tr>
      <w:tr w:rsidR="003B0C4D" w:rsidRPr="00D158D9" w14:paraId="16C76F76" w14:textId="77777777" w:rsidTr="00126013">
        <w:tc>
          <w:tcPr>
            <w:tcW w:w="601" w:type="dxa"/>
            <w:vAlign w:val="center"/>
          </w:tcPr>
          <w:p w14:paraId="5B1ED6EF" w14:textId="77777777" w:rsidR="00735618" w:rsidRPr="00D158D9" w:rsidRDefault="00735618" w:rsidP="00073245"/>
        </w:tc>
        <w:tc>
          <w:tcPr>
            <w:tcW w:w="6629" w:type="dxa"/>
            <w:vAlign w:val="center"/>
          </w:tcPr>
          <w:p w14:paraId="49286391" w14:textId="235FD3EC" w:rsidR="00735618" w:rsidRPr="00411E8F" w:rsidRDefault="00735618" w:rsidP="00CB5FAE">
            <w:pPr>
              <w:pStyle w:val="Listawlasna"/>
            </w:pPr>
            <w:r w:rsidRPr="00411E8F">
              <w:t>Zarządzanie długiem publicznym</w:t>
            </w:r>
          </w:p>
          <w:p w14:paraId="2D809C3A" w14:textId="2E51BAD6" w:rsidR="00735618" w:rsidRPr="00D158D9" w:rsidRDefault="00735618" w:rsidP="00337BD8">
            <w:pPr>
              <w:pStyle w:val="Listapod"/>
            </w:pPr>
            <w:r w:rsidRPr="00D158D9">
              <w:t>Istota długu publicznego oraz jego związki z sytuacją finansową makroekonomiczną</w:t>
            </w:r>
          </w:p>
          <w:p w14:paraId="39F61BC9" w14:textId="65A0FBC0" w:rsidR="00735618" w:rsidRPr="00D158D9" w:rsidRDefault="00735618" w:rsidP="00337BD8">
            <w:pPr>
              <w:pStyle w:val="Listapod"/>
            </w:pPr>
            <w:r w:rsidRPr="00D158D9">
              <w:t>Przyczyny powstawania długu publicznego</w:t>
            </w:r>
          </w:p>
          <w:p w14:paraId="3194C922" w14:textId="275E2B00" w:rsidR="00735618" w:rsidRPr="00D158D9" w:rsidRDefault="00735618" w:rsidP="00337BD8">
            <w:pPr>
              <w:pStyle w:val="Listapod"/>
            </w:pPr>
            <w:r w:rsidRPr="00D158D9">
              <w:t>Klasyfikacje długu publicznego oraz jego związki z zadłużeniem w sektorze niepublicznym</w:t>
            </w:r>
          </w:p>
          <w:p w14:paraId="33F4F265" w14:textId="54909BE2" w:rsidR="00735618" w:rsidRPr="00D158D9" w:rsidRDefault="00735618" w:rsidP="00337BD8">
            <w:pPr>
              <w:pStyle w:val="Listapod"/>
            </w:pPr>
            <w:r w:rsidRPr="00D158D9">
              <w:t>Instrumenty zaciągania długu publicznego</w:t>
            </w:r>
          </w:p>
          <w:p w14:paraId="5703ECC0" w14:textId="151AD814" w:rsidR="00735618" w:rsidRPr="00D158D9" w:rsidRDefault="00735618" w:rsidP="00337BD8">
            <w:pPr>
              <w:pStyle w:val="Listapod"/>
            </w:pPr>
            <w:r w:rsidRPr="00D158D9">
              <w:t>Strategia, cele, sposoby i narzędzia zarządzania długiem publicznym</w:t>
            </w:r>
          </w:p>
          <w:p w14:paraId="4C9E5658" w14:textId="3D314BDD" w:rsidR="00735618" w:rsidRPr="00D158D9" w:rsidRDefault="00735618" w:rsidP="00337BD8">
            <w:pPr>
              <w:pStyle w:val="Listapod"/>
            </w:pPr>
            <w:r w:rsidRPr="00D158D9">
              <w:t>Funkcjonowanie rynku długu, w tym międzynarodowego rynku</w:t>
            </w:r>
          </w:p>
          <w:p w14:paraId="71634A94" w14:textId="60A390EF" w:rsidR="00735618" w:rsidRPr="00D158D9" w:rsidRDefault="00735618" w:rsidP="00337BD8">
            <w:pPr>
              <w:pStyle w:val="Listapod"/>
            </w:pPr>
            <w:r w:rsidRPr="00D158D9">
              <w:t>Ocena wiarygodności finansowej kraju</w:t>
            </w:r>
          </w:p>
          <w:p w14:paraId="0930FD17" w14:textId="01D244AF" w:rsidR="00735618" w:rsidRPr="00D158D9" w:rsidRDefault="00735618" w:rsidP="00337BD8">
            <w:pPr>
              <w:pStyle w:val="Listapod"/>
            </w:pPr>
            <w:r w:rsidRPr="00D158D9">
              <w:t xml:space="preserve">Przykłady kryzysów zadłużenia obejmujących sektor finansów </w:t>
            </w:r>
            <w:r w:rsidRPr="00D158D9">
              <w:lastRenderedPageBreak/>
              <w:t>publicznych</w:t>
            </w:r>
          </w:p>
        </w:tc>
        <w:tc>
          <w:tcPr>
            <w:tcW w:w="1134" w:type="dxa"/>
            <w:vAlign w:val="center"/>
          </w:tcPr>
          <w:p w14:paraId="376A0F6E" w14:textId="77777777" w:rsidR="00735618" w:rsidRPr="00D158D9" w:rsidRDefault="00735618" w:rsidP="00073245"/>
        </w:tc>
        <w:tc>
          <w:tcPr>
            <w:tcW w:w="4678" w:type="dxa"/>
            <w:vAlign w:val="center"/>
          </w:tcPr>
          <w:p w14:paraId="7ADED203" w14:textId="77777777" w:rsidR="00735618" w:rsidRPr="00D158D9" w:rsidRDefault="00735618" w:rsidP="00073245"/>
        </w:tc>
        <w:tc>
          <w:tcPr>
            <w:tcW w:w="3260" w:type="dxa"/>
            <w:vAlign w:val="center"/>
          </w:tcPr>
          <w:p w14:paraId="512BC23D" w14:textId="77777777" w:rsidR="00735618" w:rsidRPr="00D158D9" w:rsidRDefault="00735618" w:rsidP="00073245"/>
        </w:tc>
      </w:tr>
      <w:tr w:rsidR="003B0C4D" w:rsidRPr="00D158D9" w14:paraId="02DC7ED8" w14:textId="77777777" w:rsidTr="00126013">
        <w:tc>
          <w:tcPr>
            <w:tcW w:w="7230" w:type="dxa"/>
            <w:gridSpan w:val="2"/>
            <w:vAlign w:val="center"/>
          </w:tcPr>
          <w:p w14:paraId="7C0BB869" w14:textId="582338FB" w:rsidR="00735618" w:rsidRPr="00240AFD" w:rsidRDefault="00735618" w:rsidP="001E1DE5">
            <w:pPr>
              <w:pStyle w:val="Akapitzlist"/>
            </w:pPr>
            <w:r w:rsidRPr="00240AFD">
              <w:lastRenderedPageBreak/>
              <w:t>XI. ODPOWIEDZIALNOŚĆ PAŃSTWA ZA ZOBOWIĄZANIA PUBLICZNE – WYBRANE ZAGADNIENIA</w:t>
            </w:r>
            <w:r w:rsidR="001E1DE5">
              <w:t xml:space="preserve"> (0,5 ECTS)</w:t>
            </w:r>
          </w:p>
        </w:tc>
        <w:tc>
          <w:tcPr>
            <w:tcW w:w="1134" w:type="dxa"/>
            <w:vAlign w:val="center"/>
          </w:tcPr>
          <w:p w14:paraId="68AE9D56" w14:textId="77777777" w:rsidR="00735618" w:rsidRPr="00240AFD" w:rsidRDefault="00735618" w:rsidP="00073245">
            <w:r w:rsidRPr="00240AFD">
              <w:t>3</w:t>
            </w:r>
          </w:p>
          <w:p w14:paraId="0DD6DC90" w14:textId="77777777" w:rsidR="00735618" w:rsidRPr="00240AFD" w:rsidRDefault="00735618" w:rsidP="00073245">
            <w:r w:rsidRPr="00240AFD">
              <w:t>3/0</w:t>
            </w:r>
          </w:p>
        </w:tc>
        <w:tc>
          <w:tcPr>
            <w:tcW w:w="4678" w:type="dxa"/>
            <w:vAlign w:val="center"/>
          </w:tcPr>
          <w:p w14:paraId="06D83E82" w14:textId="22F71790" w:rsidR="00735618" w:rsidRPr="00240AFD" w:rsidRDefault="00735618" w:rsidP="00073245"/>
        </w:tc>
        <w:tc>
          <w:tcPr>
            <w:tcW w:w="3260" w:type="dxa"/>
            <w:vAlign w:val="center"/>
          </w:tcPr>
          <w:p w14:paraId="30E2AB90" w14:textId="694F5184" w:rsidR="00735618" w:rsidRPr="00240AFD" w:rsidRDefault="00735618" w:rsidP="00073245"/>
        </w:tc>
      </w:tr>
      <w:tr w:rsidR="003B0C4D" w:rsidRPr="00D158D9" w14:paraId="169CCFFF" w14:textId="77777777" w:rsidTr="00126013">
        <w:tc>
          <w:tcPr>
            <w:tcW w:w="601" w:type="dxa"/>
            <w:tcBorders>
              <w:bottom w:val="single" w:sz="8" w:space="0" w:color="auto"/>
            </w:tcBorders>
            <w:vAlign w:val="center"/>
          </w:tcPr>
          <w:p w14:paraId="5FFADB8A" w14:textId="77777777" w:rsidR="00735618" w:rsidRPr="00D158D9" w:rsidRDefault="00735618" w:rsidP="00073245"/>
        </w:tc>
        <w:tc>
          <w:tcPr>
            <w:tcW w:w="662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C52A62" w14:textId="6A589F6F" w:rsidR="00735618" w:rsidRDefault="00735618" w:rsidP="00CB5FAE">
            <w:pPr>
              <w:pStyle w:val="Listawlasna"/>
            </w:pPr>
            <w:r>
              <w:t>Odpowiedzialność państwa za zobowiązania publiczne</w:t>
            </w:r>
          </w:p>
          <w:p w14:paraId="67F7B5A2" w14:textId="64E95F88" w:rsidR="00735618" w:rsidRPr="00F76B25" w:rsidRDefault="00735618" w:rsidP="00337BD8">
            <w:pPr>
              <w:pStyle w:val="Listapod"/>
            </w:pPr>
            <w:r w:rsidRPr="00F76B25">
              <w:t xml:space="preserve">Odpowiedzialność Skarbu Państwa i jednostek samorządu terytorialnego za wyrządzone szkody. Rozwiązania kodeksu cywilnego, przepisów pozakodeksowych oraz prawa europejskiego </w:t>
            </w:r>
          </w:p>
          <w:p w14:paraId="2500055C" w14:textId="6802C80F" w:rsidR="00735618" w:rsidRDefault="00735618" w:rsidP="00337BD8">
            <w:pPr>
              <w:pStyle w:val="Listapod"/>
            </w:pPr>
            <w:r w:rsidRPr="00F76B25">
              <w:t>Odpo</w:t>
            </w:r>
            <w:r>
              <w:t xml:space="preserve">wiedzialność Skarbu Państwa </w:t>
            </w:r>
          </w:p>
          <w:p w14:paraId="0CDA576B" w14:textId="77777777" w:rsidR="00735618" w:rsidRPr="00411E8F" w:rsidRDefault="00735618" w:rsidP="00337BD8">
            <w:pPr>
              <w:pStyle w:val="Listapod"/>
            </w:pPr>
            <w:r w:rsidRPr="00411E8F">
              <w:t xml:space="preserve">Odpowiedzialność kontraktowa </w:t>
            </w:r>
          </w:p>
          <w:p w14:paraId="2F5851CE" w14:textId="77777777" w:rsidR="00735618" w:rsidRPr="00411E8F" w:rsidRDefault="00735618" w:rsidP="00337BD8">
            <w:pPr>
              <w:pStyle w:val="Listapod"/>
            </w:pPr>
            <w:r w:rsidRPr="00411E8F">
              <w:t xml:space="preserve">Odpowiedzialność deliktowa w ogólności </w:t>
            </w:r>
          </w:p>
          <w:p w14:paraId="6A470C92" w14:textId="77777777" w:rsidR="00735618" w:rsidRDefault="00735618" w:rsidP="00337BD8">
            <w:pPr>
              <w:pStyle w:val="Listapod"/>
            </w:pPr>
            <w:r w:rsidRPr="00411E8F">
              <w:t xml:space="preserve">Odpowiedzialność deliktowa Skarbu Państwa przed wyrokiem Trybunału Konstytucyjnego z 4 grudnia 2001 roku </w:t>
            </w:r>
          </w:p>
          <w:p w14:paraId="42BA3AD8" w14:textId="77777777" w:rsidR="00735618" w:rsidRDefault="00735618" w:rsidP="00337BD8">
            <w:pPr>
              <w:pStyle w:val="Listapod"/>
            </w:pPr>
            <w:r w:rsidRPr="00411E8F">
              <w:t>Odpowiedzialność deliktowa Skarbu Państwa w świetle Konstytucji RP oraz wyroku Trybunału Konsty</w:t>
            </w:r>
            <w:r>
              <w:t>tucyjnego z 4 grudnia 2001 roku</w:t>
            </w:r>
          </w:p>
          <w:p w14:paraId="7D704955" w14:textId="77777777" w:rsidR="00735618" w:rsidRDefault="00735618" w:rsidP="00337BD8">
            <w:pPr>
              <w:pStyle w:val="Listapod"/>
            </w:pPr>
            <w:r w:rsidRPr="00411E8F">
              <w:t xml:space="preserve">Pojęcie władzy publicznej oraz funkcjonariuszy państwowych </w:t>
            </w:r>
          </w:p>
          <w:p w14:paraId="57BA2C0D" w14:textId="77777777" w:rsidR="00735618" w:rsidRDefault="00735618" w:rsidP="00337BD8">
            <w:pPr>
              <w:pStyle w:val="Listapod"/>
            </w:pPr>
            <w:r w:rsidRPr="00411E8F">
              <w:t xml:space="preserve">Odpowiedzialność Skarbu Państwa na zasadzie słuszności </w:t>
            </w:r>
          </w:p>
          <w:p w14:paraId="1C38D766" w14:textId="2B43B6BC" w:rsidR="00735618" w:rsidRDefault="00735618" w:rsidP="00337BD8">
            <w:pPr>
              <w:pStyle w:val="Listapod"/>
            </w:pPr>
            <w:r w:rsidRPr="00411E8F">
              <w:t xml:space="preserve">Rozwiązania pozakodeksowe </w:t>
            </w:r>
          </w:p>
          <w:p w14:paraId="4BAC3461" w14:textId="77777777" w:rsidR="00735618" w:rsidRPr="00411E8F" w:rsidRDefault="00735618" w:rsidP="00337BD8">
            <w:pPr>
              <w:pStyle w:val="Listapod"/>
            </w:pPr>
            <w:r w:rsidRPr="00411E8F">
              <w:t>Odpowiedzialność Państwa w świetle prawa Unii Europejskiej</w:t>
            </w:r>
          </w:p>
          <w:p w14:paraId="28623C4A" w14:textId="36F18A48" w:rsidR="00735618" w:rsidRDefault="00735618" w:rsidP="00337BD8">
            <w:pPr>
              <w:pStyle w:val="Listapod"/>
            </w:pPr>
            <w:r w:rsidRPr="00F76B25">
              <w:t xml:space="preserve">Odpowiedzialność jednostek samorządu terytorialnego </w:t>
            </w:r>
          </w:p>
          <w:p w14:paraId="3ED4315F" w14:textId="77777777" w:rsidR="000D3350" w:rsidRDefault="00735618" w:rsidP="00337BD8">
            <w:pPr>
              <w:pStyle w:val="Listapod"/>
            </w:pPr>
            <w:r w:rsidRPr="000D3350">
              <w:t>Pojęc</w:t>
            </w:r>
            <w:r w:rsidR="000D3350">
              <w:t xml:space="preserve">ie samorządu terytorialnego </w:t>
            </w:r>
          </w:p>
          <w:p w14:paraId="7B320D92" w14:textId="77777777" w:rsidR="000D3350" w:rsidRDefault="00735618" w:rsidP="00337BD8">
            <w:pPr>
              <w:pStyle w:val="Listapod"/>
            </w:pPr>
            <w:r w:rsidRPr="000D3350">
              <w:t>Odpowiedzialność kontraktowa</w:t>
            </w:r>
          </w:p>
          <w:p w14:paraId="29948CF3" w14:textId="77777777" w:rsidR="000D3350" w:rsidRDefault="000D3350" w:rsidP="00337BD8">
            <w:pPr>
              <w:pStyle w:val="Listapod"/>
            </w:pPr>
            <w:r>
              <w:t xml:space="preserve">Odpowiedzialność deliktowa </w:t>
            </w:r>
          </w:p>
          <w:p w14:paraId="5266A254" w14:textId="77777777" w:rsidR="000D3350" w:rsidRDefault="00735618" w:rsidP="00337BD8">
            <w:pPr>
              <w:pStyle w:val="Listapod"/>
            </w:pPr>
            <w:r w:rsidRPr="000D3350">
              <w:lastRenderedPageBreak/>
              <w:t>Odpowiedzialność solidarna Skarbu Państwa i jednostki samorządu teryto</w:t>
            </w:r>
            <w:r w:rsidR="000D3350">
              <w:t>rialnego</w:t>
            </w:r>
          </w:p>
          <w:p w14:paraId="26F027CF" w14:textId="77777777" w:rsidR="000D3350" w:rsidRDefault="00735618" w:rsidP="00337BD8">
            <w:pPr>
              <w:pStyle w:val="Listapod"/>
            </w:pPr>
            <w:r w:rsidRPr="000D3350">
              <w:t>Pojęcie funkcjonariusza jednost</w:t>
            </w:r>
            <w:r w:rsidR="000D3350">
              <w:t xml:space="preserve">ki samorządu terytorialnego </w:t>
            </w:r>
          </w:p>
          <w:p w14:paraId="5BAFAE8F" w14:textId="0FB17C09" w:rsidR="00735618" w:rsidRPr="00411E8F" w:rsidRDefault="00735618" w:rsidP="00337BD8">
            <w:pPr>
              <w:pStyle w:val="Listapod"/>
            </w:pPr>
            <w:r w:rsidRPr="000D3350">
              <w:t>Odpowiedzialność jednostek samorządu terytorialnego na zasadzie słuszności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DC88F51" w14:textId="77777777" w:rsidR="00735618" w:rsidRPr="00D158D9" w:rsidRDefault="00735618" w:rsidP="00073245"/>
        </w:tc>
        <w:tc>
          <w:tcPr>
            <w:tcW w:w="4678" w:type="dxa"/>
            <w:vAlign w:val="center"/>
          </w:tcPr>
          <w:p w14:paraId="122F21CC" w14:textId="77777777" w:rsidR="00735618" w:rsidRPr="00D158D9" w:rsidRDefault="00735618" w:rsidP="00073245"/>
        </w:tc>
        <w:tc>
          <w:tcPr>
            <w:tcW w:w="3260" w:type="dxa"/>
            <w:vAlign w:val="center"/>
          </w:tcPr>
          <w:p w14:paraId="35303CE4" w14:textId="77777777" w:rsidR="00735618" w:rsidRPr="00D158D9" w:rsidRDefault="00735618" w:rsidP="00073245"/>
        </w:tc>
      </w:tr>
      <w:tr w:rsidR="003B0C4D" w:rsidRPr="00D158D9" w14:paraId="273D0FDA" w14:textId="77777777" w:rsidTr="00126013">
        <w:tc>
          <w:tcPr>
            <w:tcW w:w="723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8E422F6" w14:textId="042EE98F" w:rsidR="0053363F" w:rsidRPr="000A40D2" w:rsidRDefault="000A40D2" w:rsidP="00073245">
            <w:pPr>
              <w:pStyle w:val="Akapitzlist"/>
            </w:pPr>
            <w:r>
              <w:lastRenderedPageBreak/>
              <w:t xml:space="preserve"> </w:t>
            </w:r>
            <w:r w:rsidR="0053363F" w:rsidRPr="000A40D2">
              <w:t>XII. OPODATKOWANIE PODMIOTÓW GOSPODARCZYCH</w:t>
            </w:r>
            <w:r w:rsidR="001E1DE5">
              <w:t xml:space="preserve"> (1 ECTS)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031DE920" w14:textId="77777777" w:rsidR="0053363F" w:rsidRPr="00240AFD" w:rsidRDefault="0053363F" w:rsidP="00073245">
            <w:r w:rsidRPr="00240AFD">
              <w:t>10</w:t>
            </w:r>
          </w:p>
          <w:p w14:paraId="2D85151E" w14:textId="77777777" w:rsidR="0053363F" w:rsidRDefault="0053363F" w:rsidP="00073245">
            <w:r w:rsidRPr="00240AFD">
              <w:t>8/2</w:t>
            </w:r>
          </w:p>
        </w:tc>
        <w:tc>
          <w:tcPr>
            <w:tcW w:w="4678" w:type="dxa"/>
            <w:tcBorders>
              <w:top w:val="single" w:sz="8" w:space="0" w:color="auto"/>
            </w:tcBorders>
            <w:vAlign w:val="center"/>
          </w:tcPr>
          <w:p w14:paraId="6587E4FC" w14:textId="04F7BC5D" w:rsidR="0053363F" w:rsidRDefault="0053363F" w:rsidP="00073245"/>
        </w:tc>
        <w:tc>
          <w:tcPr>
            <w:tcW w:w="3260" w:type="dxa"/>
            <w:tcBorders>
              <w:top w:val="single" w:sz="8" w:space="0" w:color="auto"/>
            </w:tcBorders>
            <w:vAlign w:val="center"/>
          </w:tcPr>
          <w:p w14:paraId="29687429" w14:textId="1CABC6D6" w:rsidR="0053363F" w:rsidRDefault="0053363F" w:rsidP="00073245"/>
        </w:tc>
      </w:tr>
      <w:tr w:rsidR="003B0C4D" w:rsidRPr="00D158D9" w14:paraId="245ADA14" w14:textId="77777777" w:rsidTr="00126013">
        <w:tc>
          <w:tcPr>
            <w:tcW w:w="601" w:type="dxa"/>
            <w:tcBorders>
              <w:bottom w:val="single" w:sz="8" w:space="0" w:color="auto"/>
            </w:tcBorders>
            <w:vAlign w:val="center"/>
          </w:tcPr>
          <w:p w14:paraId="1C19A9D9" w14:textId="77777777" w:rsidR="000D3350" w:rsidRPr="00D158D9" w:rsidRDefault="000D3350" w:rsidP="000E78A6"/>
        </w:tc>
        <w:tc>
          <w:tcPr>
            <w:tcW w:w="662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07F10BF" w14:textId="329722D8" w:rsidR="009528F3" w:rsidRDefault="009528F3" w:rsidP="00CB5FAE">
            <w:pPr>
              <w:pStyle w:val="Listawlasna"/>
            </w:pPr>
            <w:r>
              <w:t>VAT w świetle prawa polskiego i UE</w:t>
            </w:r>
          </w:p>
          <w:p w14:paraId="616E41BC" w14:textId="4BA4628D" w:rsidR="009528F3" w:rsidRDefault="009528F3" w:rsidP="00337BD8">
            <w:pPr>
              <w:pStyle w:val="Listapod"/>
            </w:pPr>
            <w:r>
              <w:t>Transakcje wewnątrzwspólnotowe dotyczące nabywania i zbywania towarów</w:t>
            </w:r>
          </w:p>
          <w:p w14:paraId="77C100F9" w14:textId="7C659AAE" w:rsidR="009528F3" w:rsidRDefault="009528F3" w:rsidP="00337BD8">
            <w:pPr>
              <w:pStyle w:val="Listapod"/>
            </w:pPr>
            <w:r>
              <w:t>Pojęcie dostawy i nabycia wewnątrzwspólnotowego (WDT, WNT)</w:t>
            </w:r>
          </w:p>
          <w:p w14:paraId="7851CFA7" w14:textId="60EBEEC9" w:rsidR="009528F3" w:rsidRPr="000E78A6" w:rsidRDefault="009528F3" w:rsidP="00337BD8">
            <w:pPr>
              <w:pStyle w:val="Listapod"/>
            </w:pPr>
            <w:r w:rsidRPr="000E78A6">
              <w:t>Praktyczne problemy dotyczące WDT i WNT – moment ustalenia obowiązku podatkowego, zasady naliczania VAT przy WNT jeśli kontrahent opodatkował czynność podatkiem od wartości dodanej, warunki stosowania stawki 0% przy WDT, sposób ustalenia podstawy opodatkowania, ustalenie właściwego kursu waluty.</w:t>
            </w:r>
          </w:p>
          <w:p w14:paraId="6A67238C" w14:textId="17A1F354" w:rsidR="009528F3" w:rsidRDefault="009528F3" w:rsidP="00337BD8">
            <w:pPr>
              <w:pStyle w:val="Listapod"/>
            </w:pPr>
            <w:r>
              <w:t>Nabycie towarów dostarczanych na terytorium kraju od podatnika nieposiadającego na terytorium kraju siedziby ani miejsca prowadzenia działalności gospodarczej.</w:t>
            </w:r>
          </w:p>
          <w:p w14:paraId="4EE25CD4" w14:textId="54B397A8" w:rsidR="009528F3" w:rsidRDefault="009528F3" w:rsidP="00337BD8">
            <w:pPr>
              <w:pStyle w:val="Listapod"/>
            </w:pPr>
            <w:r>
              <w:t>Zwrot podatku VAT zapłaconego kontrahentom zagranicznym z UE - warunki zwrotu i procedura.</w:t>
            </w:r>
          </w:p>
          <w:p w14:paraId="4C2F7D36" w14:textId="7A93CD03" w:rsidR="009528F3" w:rsidRDefault="009528F3" w:rsidP="00337BD8">
            <w:pPr>
              <w:pStyle w:val="Listapod"/>
            </w:pPr>
            <w:r>
              <w:t>Transakcje wewnątrzwspólnotowe – usługi</w:t>
            </w:r>
          </w:p>
          <w:p w14:paraId="32F4F673" w14:textId="2F955DA3" w:rsidR="009528F3" w:rsidRDefault="009528F3" w:rsidP="00337BD8">
            <w:pPr>
              <w:pStyle w:val="Listapod"/>
            </w:pPr>
            <w:r>
              <w:lastRenderedPageBreak/>
              <w:t>Pojęcie importu usług</w:t>
            </w:r>
          </w:p>
          <w:p w14:paraId="51CD09F3" w14:textId="1035F95B" w:rsidR="009528F3" w:rsidRDefault="009528F3" w:rsidP="00337BD8">
            <w:pPr>
              <w:pStyle w:val="Listapod"/>
            </w:pPr>
            <w:r>
              <w:t>Miejsce świadczenia usług (zasada ogólna i wyjątki od tej zasady dot. między innymi usług transportowych, usług związanych z nieruchomościami, usług krótkoterminowego wynajmu środków transportu, itp.)</w:t>
            </w:r>
          </w:p>
          <w:p w14:paraId="1DE6879B" w14:textId="01ABC1F3" w:rsidR="009528F3" w:rsidRDefault="009528F3" w:rsidP="00337BD8">
            <w:pPr>
              <w:pStyle w:val="Listapod"/>
            </w:pPr>
            <w:r>
              <w:t>Obowiązek podatkowy przy imporcie usług i ustalanie podstawy opodatkowania</w:t>
            </w:r>
          </w:p>
          <w:p w14:paraId="334A2F16" w14:textId="353C28FF" w:rsidR="009528F3" w:rsidRDefault="009528F3" w:rsidP="00337BD8">
            <w:pPr>
              <w:pStyle w:val="Listapod"/>
            </w:pPr>
            <w:r>
              <w:t>Obowiązki sprawozdawcze.</w:t>
            </w:r>
          </w:p>
          <w:p w14:paraId="6EDC27AC" w14:textId="5FFD8E70" w:rsidR="009528F3" w:rsidRDefault="009528F3" w:rsidP="00337BD8">
            <w:pPr>
              <w:pStyle w:val="Listapod"/>
            </w:pPr>
            <w:r>
              <w:t>Rodzaj spółki a podatki</w:t>
            </w:r>
          </w:p>
          <w:p w14:paraId="6327A2A3" w14:textId="5CFF9710" w:rsidR="009528F3" w:rsidRDefault="009528F3" w:rsidP="00337BD8">
            <w:pPr>
              <w:pStyle w:val="Listapod"/>
            </w:pPr>
            <w:r>
              <w:t>Podatek dochodowy od osób fizycznych</w:t>
            </w:r>
          </w:p>
          <w:p w14:paraId="7B0CC58E" w14:textId="54533420" w:rsidR="009528F3" w:rsidRDefault="009528F3" w:rsidP="00337BD8">
            <w:pPr>
              <w:pStyle w:val="Listapod"/>
            </w:pPr>
            <w:r>
              <w:t>Co podlega opodatkowaniu?</w:t>
            </w:r>
          </w:p>
          <w:p w14:paraId="138F3B67" w14:textId="17039E5F" w:rsidR="009528F3" w:rsidRDefault="009528F3" w:rsidP="00337BD8">
            <w:pPr>
              <w:pStyle w:val="Listapod"/>
            </w:pPr>
            <w:r>
              <w:t>Rodzaje opodatkowania</w:t>
            </w:r>
          </w:p>
          <w:p w14:paraId="4091AEB3" w14:textId="00DF67D3" w:rsidR="009528F3" w:rsidRDefault="009528F3" w:rsidP="00337BD8">
            <w:pPr>
              <w:pStyle w:val="Listapod"/>
            </w:pPr>
            <w:r>
              <w:t>Wybór opodatkowania przychodów</w:t>
            </w:r>
          </w:p>
          <w:p w14:paraId="6E19AEC4" w14:textId="159EBDCE" w:rsidR="009528F3" w:rsidRDefault="009528F3" w:rsidP="00337BD8">
            <w:pPr>
              <w:pStyle w:val="Listapod"/>
            </w:pPr>
            <w:r>
              <w:t>Pobór podatku</w:t>
            </w:r>
          </w:p>
          <w:p w14:paraId="7B7FDC71" w14:textId="05E44B80" w:rsidR="009528F3" w:rsidRDefault="009528F3" w:rsidP="00337BD8">
            <w:pPr>
              <w:pStyle w:val="Listapod"/>
            </w:pPr>
            <w:r>
              <w:t>Podatek dochodowy od osób prawnych</w:t>
            </w:r>
          </w:p>
          <w:p w14:paraId="6599914B" w14:textId="22312D4E" w:rsidR="009528F3" w:rsidRDefault="009528F3" w:rsidP="00337BD8">
            <w:pPr>
              <w:pStyle w:val="Listapod"/>
            </w:pPr>
            <w:r>
              <w:t>Co podlega opodatkowaniu</w:t>
            </w:r>
          </w:p>
          <w:p w14:paraId="5F581DEF" w14:textId="53A3C338" w:rsidR="009528F3" w:rsidRDefault="009528F3" w:rsidP="00337BD8">
            <w:pPr>
              <w:pStyle w:val="Listapod"/>
            </w:pPr>
            <w:r>
              <w:t>Rodzaje opodatkowania</w:t>
            </w:r>
          </w:p>
          <w:p w14:paraId="41C49123" w14:textId="4C850E2D" w:rsidR="009528F3" w:rsidRDefault="009528F3" w:rsidP="00337BD8">
            <w:pPr>
              <w:pStyle w:val="Listapod"/>
            </w:pPr>
            <w:r>
              <w:t>Pobór podatku</w:t>
            </w:r>
          </w:p>
          <w:p w14:paraId="11292FF4" w14:textId="277DB9CD" w:rsidR="009528F3" w:rsidRDefault="009528F3" w:rsidP="00337BD8">
            <w:pPr>
              <w:pStyle w:val="Listapod"/>
            </w:pPr>
            <w:r>
              <w:t>Raje podatkowe</w:t>
            </w:r>
          </w:p>
          <w:p w14:paraId="3C743E74" w14:textId="1D4DC511" w:rsidR="009528F3" w:rsidRDefault="009528F3" w:rsidP="00337BD8">
            <w:pPr>
              <w:pStyle w:val="Listapod"/>
            </w:pPr>
            <w:r>
              <w:t>Definicje raju podatkowego</w:t>
            </w:r>
          </w:p>
          <w:p w14:paraId="7B17A194" w14:textId="4B8DDD9D" w:rsidR="009528F3" w:rsidRDefault="009528F3" w:rsidP="00337BD8">
            <w:pPr>
              <w:pStyle w:val="Listapod"/>
            </w:pPr>
            <w:r>
              <w:t>Kryteria uznania jurysdykcji za raj podatkowy</w:t>
            </w:r>
          </w:p>
          <w:p w14:paraId="66457B83" w14:textId="1C7BB1F8" w:rsidR="009528F3" w:rsidRDefault="009528F3" w:rsidP="00337BD8">
            <w:pPr>
              <w:pStyle w:val="Listapod"/>
            </w:pPr>
            <w:r>
              <w:t>Zamknięte fundusze inwestycyjne</w:t>
            </w:r>
          </w:p>
          <w:p w14:paraId="26E45FFC" w14:textId="50673A14" w:rsidR="009528F3" w:rsidRDefault="009528F3" w:rsidP="00337BD8">
            <w:pPr>
              <w:pStyle w:val="Listapod"/>
            </w:pPr>
            <w:r>
              <w:t>Optymalizacja podatkowa za pomocą FIZ</w:t>
            </w:r>
          </w:p>
          <w:p w14:paraId="042FE84A" w14:textId="232BF9F1" w:rsidR="009528F3" w:rsidRDefault="009528F3" w:rsidP="00337BD8">
            <w:pPr>
              <w:pStyle w:val="Listapod"/>
            </w:pPr>
            <w:r>
              <w:lastRenderedPageBreak/>
              <w:t>Optymalizacja przychodów z działalności operacyjnej</w:t>
            </w:r>
          </w:p>
          <w:p w14:paraId="37E5A485" w14:textId="692062DF" w:rsidR="009528F3" w:rsidRDefault="009528F3" w:rsidP="00337BD8">
            <w:pPr>
              <w:pStyle w:val="Listapod"/>
            </w:pPr>
            <w:r>
              <w:t>Optymalizacja przychodów ze sprzedaży aktywów</w:t>
            </w:r>
          </w:p>
          <w:p w14:paraId="1D945621" w14:textId="1A7DFA6D" w:rsidR="009528F3" w:rsidRDefault="009528F3" w:rsidP="00337BD8">
            <w:pPr>
              <w:pStyle w:val="Listapod"/>
            </w:pPr>
            <w:r>
              <w:t>Definicja i rodzaje wirtualnej waluty. Bitcoin</w:t>
            </w:r>
          </w:p>
          <w:p w14:paraId="11F39B70" w14:textId="6DFCF346" w:rsidR="000D3350" w:rsidRPr="00411E8F" w:rsidRDefault="009528F3" w:rsidP="00337BD8">
            <w:pPr>
              <w:pStyle w:val="Listapod"/>
            </w:pPr>
            <w:r>
              <w:t>VAT od transakcji dokonanych za pomocą wirtualnej waluty Bitcoin.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99EC1CC" w14:textId="77777777" w:rsidR="000D3350" w:rsidRPr="00D158D9" w:rsidRDefault="000D3350" w:rsidP="000E78A6"/>
        </w:tc>
        <w:tc>
          <w:tcPr>
            <w:tcW w:w="4678" w:type="dxa"/>
            <w:vAlign w:val="center"/>
          </w:tcPr>
          <w:p w14:paraId="6A7D8C18" w14:textId="77777777" w:rsidR="000D3350" w:rsidRPr="00D158D9" w:rsidRDefault="000D3350" w:rsidP="000E78A6"/>
        </w:tc>
        <w:tc>
          <w:tcPr>
            <w:tcW w:w="3260" w:type="dxa"/>
            <w:vAlign w:val="center"/>
          </w:tcPr>
          <w:p w14:paraId="6D745E84" w14:textId="77777777" w:rsidR="000D3350" w:rsidRPr="00D158D9" w:rsidRDefault="000D3350" w:rsidP="000E78A6"/>
        </w:tc>
      </w:tr>
      <w:tr w:rsidR="003B0C4D" w:rsidRPr="00D158D9" w14:paraId="07443F9F" w14:textId="77777777" w:rsidTr="00126013">
        <w:tc>
          <w:tcPr>
            <w:tcW w:w="7230" w:type="dxa"/>
            <w:gridSpan w:val="2"/>
            <w:vAlign w:val="center"/>
          </w:tcPr>
          <w:p w14:paraId="5A60A8B8" w14:textId="199815B0" w:rsidR="00735618" w:rsidRPr="00240AFD" w:rsidRDefault="00735618" w:rsidP="001E1DE5">
            <w:pPr>
              <w:pStyle w:val="Akapitzlist"/>
            </w:pPr>
            <w:r w:rsidRPr="00240AFD">
              <w:lastRenderedPageBreak/>
              <w:t>XIII. TELEINFORMATYKA ŚLEDCZA. DOKUMENTY W FORMIE ELEKTRONICZNEJ</w:t>
            </w:r>
            <w:r w:rsidR="001E1DE5">
              <w:t xml:space="preserve"> (0,5 ECTS)</w:t>
            </w:r>
          </w:p>
        </w:tc>
        <w:tc>
          <w:tcPr>
            <w:tcW w:w="1134" w:type="dxa"/>
            <w:vAlign w:val="center"/>
          </w:tcPr>
          <w:p w14:paraId="49357415" w14:textId="77777777" w:rsidR="00735618" w:rsidRPr="00240AFD" w:rsidRDefault="00735618" w:rsidP="00073245">
            <w:r w:rsidRPr="00240AFD">
              <w:t>2</w:t>
            </w:r>
          </w:p>
          <w:p w14:paraId="22B33048" w14:textId="77777777" w:rsidR="00735618" w:rsidRPr="00240AFD" w:rsidRDefault="00735618" w:rsidP="00073245">
            <w:r w:rsidRPr="00240AFD">
              <w:t>2/0</w:t>
            </w:r>
          </w:p>
        </w:tc>
        <w:tc>
          <w:tcPr>
            <w:tcW w:w="4678" w:type="dxa"/>
            <w:vAlign w:val="center"/>
          </w:tcPr>
          <w:p w14:paraId="4F500E26" w14:textId="33CA3C3E" w:rsidR="00735618" w:rsidRPr="00240AFD" w:rsidRDefault="00735618" w:rsidP="00073245"/>
        </w:tc>
        <w:tc>
          <w:tcPr>
            <w:tcW w:w="3260" w:type="dxa"/>
            <w:vAlign w:val="center"/>
          </w:tcPr>
          <w:p w14:paraId="4D3BB965" w14:textId="70B390E3" w:rsidR="00735618" w:rsidRPr="00240AFD" w:rsidRDefault="00735618" w:rsidP="00073245"/>
        </w:tc>
      </w:tr>
      <w:tr w:rsidR="003B0C4D" w:rsidRPr="00D158D9" w14:paraId="7D1510C5" w14:textId="77777777" w:rsidTr="00126013">
        <w:tc>
          <w:tcPr>
            <w:tcW w:w="601" w:type="dxa"/>
            <w:vAlign w:val="center"/>
          </w:tcPr>
          <w:p w14:paraId="604967C3" w14:textId="77777777" w:rsidR="00735618" w:rsidRPr="00D158D9" w:rsidRDefault="00735618" w:rsidP="00073245"/>
        </w:tc>
        <w:tc>
          <w:tcPr>
            <w:tcW w:w="6629" w:type="dxa"/>
            <w:vAlign w:val="center"/>
          </w:tcPr>
          <w:p w14:paraId="7B1E9C19" w14:textId="69510B90" w:rsidR="00735618" w:rsidRPr="00834944" w:rsidRDefault="00735618" w:rsidP="00CB5FAE">
            <w:pPr>
              <w:pStyle w:val="Listawlasna"/>
            </w:pPr>
            <w:r>
              <w:t>T</w:t>
            </w:r>
            <w:r w:rsidRPr="00834944">
              <w:t xml:space="preserve">eleinformatyka śledcza, dokumenty w formie elektronicznej. </w:t>
            </w:r>
          </w:p>
          <w:p w14:paraId="60575960" w14:textId="65358760" w:rsidR="00735618" w:rsidRPr="00D158D9" w:rsidRDefault="00735618" w:rsidP="00337BD8">
            <w:pPr>
              <w:pStyle w:val="Listapod"/>
            </w:pPr>
            <w:r w:rsidRPr="00D158D9">
              <w:t>Pojęcie bezpieczeństwa dokumentów, w tym dokumentów elektronicznych</w:t>
            </w:r>
          </w:p>
          <w:p w14:paraId="120CA01A" w14:textId="5197610A" w:rsidR="00735618" w:rsidRPr="00D158D9" w:rsidRDefault="00735618" w:rsidP="00337BD8">
            <w:pPr>
              <w:pStyle w:val="Listapod"/>
            </w:pPr>
            <w:r w:rsidRPr="00D158D9">
              <w:t>Informacja jako towar na rynku kapitałowym</w:t>
            </w:r>
          </w:p>
          <w:p w14:paraId="0966D253" w14:textId="37729D71" w:rsidR="00735618" w:rsidRPr="00D158D9" w:rsidRDefault="00735618" w:rsidP="00337BD8">
            <w:pPr>
              <w:pStyle w:val="Listapod"/>
            </w:pPr>
            <w:r w:rsidRPr="00D158D9">
              <w:t>Pojęcie bazy danych do celów rachunkowych</w:t>
            </w:r>
          </w:p>
          <w:p w14:paraId="489F7B91" w14:textId="430EC59A" w:rsidR="00735618" w:rsidRPr="00EB10AA" w:rsidRDefault="00735618" w:rsidP="00337BD8">
            <w:pPr>
              <w:pStyle w:val="Listapod"/>
            </w:pPr>
            <w:r w:rsidRPr="00D158D9">
              <w:t>Teleinformatyka śledcza jak</w:t>
            </w:r>
            <w:r>
              <w:t>o narzędzie pozyskiwania dowodu</w:t>
            </w:r>
          </w:p>
        </w:tc>
        <w:tc>
          <w:tcPr>
            <w:tcW w:w="1134" w:type="dxa"/>
            <w:vAlign w:val="center"/>
          </w:tcPr>
          <w:p w14:paraId="2954331B" w14:textId="77777777" w:rsidR="00735618" w:rsidRPr="00D158D9" w:rsidRDefault="00735618" w:rsidP="00073245"/>
        </w:tc>
        <w:tc>
          <w:tcPr>
            <w:tcW w:w="4678" w:type="dxa"/>
            <w:vAlign w:val="center"/>
          </w:tcPr>
          <w:p w14:paraId="1E396CF3" w14:textId="77777777" w:rsidR="00735618" w:rsidRPr="00D158D9" w:rsidRDefault="00735618" w:rsidP="00073245"/>
        </w:tc>
        <w:tc>
          <w:tcPr>
            <w:tcW w:w="3260" w:type="dxa"/>
            <w:vAlign w:val="center"/>
          </w:tcPr>
          <w:p w14:paraId="1C156D76" w14:textId="77777777" w:rsidR="00735618" w:rsidRPr="00D158D9" w:rsidRDefault="00735618" w:rsidP="00073245"/>
        </w:tc>
      </w:tr>
      <w:tr w:rsidR="003B0C4D" w:rsidRPr="00D158D9" w14:paraId="018A93F3" w14:textId="77777777" w:rsidTr="00126013">
        <w:tc>
          <w:tcPr>
            <w:tcW w:w="7230" w:type="dxa"/>
            <w:gridSpan w:val="2"/>
            <w:vAlign w:val="center"/>
          </w:tcPr>
          <w:p w14:paraId="2C314BA8" w14:textId="5B46E0AD" w:rsidR="00735618" w:rsidRPr="00240AFD" w:rsidRDefault="00735618" w:rsidP="00073245">
            <w:pPr>
              <w:pStyle w:val="Akapitzlist"/>
            </w:pPr>
            <w:r w:rsidRPr="00240AFD">
              <w:t>XIV. PRAWO SPÓŁEK HANDLOWYCH, W TYM Z KAPITAŁEM MIĘDZYNARODOWYM</w:t>
            </w:r>
            <w:r w:rsidR="001E1DE5">
              <w:t xml:space="preserve"> (1 ECTS)</w:t>
            </w:r>
          </w:p>
        </w:tc>
        <w:tc>
          <w:tcPr>
            <w:tcW w:w="1134" w:type="dxa"/>
            <w:vAlign w:val="center"/>
          </w:tcPr>
          <w:p w14:paraId="7A3029B2" w14:textId="77777777" w:rsidR="00735618" w:rsidRPr="00240AFD" w:rsidRDefault="00735618" w:rsidP="00073245">
            <w:r w:rsidRPr="00240AFD">
              <w:t>5</w:t>
            </w:r>
          </w:p>
          <w:p w14:paraId="24BC7E50" w14:textId="77777777" w:rsidR="00735618" w:rsidRPr="00240AFD" w:rsidRDefault="00735618" w:rsidP="00073245">
            <w:r w:rsidRPr="00240AFD">
              <w:t>5/0</w:t>
            </w:r>
          </w:p>
        </w:tc>
        <w:tc>
          <w:tcPr>
            <w:tcW w:w="4678" w:type="dxa"/>
            <w:vAlign w:val="center"/>
          </w:tcPr>
          <w:p w14:paraId="6E468539" w14:textId="51BA1C36" w:rsidR="00735618" w:rsidRPr="00240AFD" w:rsidRDefault="00735618" w:rsidP="00073245"/>
        </w:tc>
        <w:tc>
          <w:tcPr>
            <w:tcW w:w="3260" w:type="dxa"/>
            <w:vAlign w:val="center"/>
          </w:tcPr>
          <w:p w14:paraId="2271C475" w14:textId="4FECFD31" w:rsidR="00735618" w:rsidRPr="00240AFD" w:rsidRDefault="00735618" w:rsidP="00073245"/>
        </w:tc>
      </w:tr>
      <w:tr w:rsidR="003B0C4D" w:rsidRPr="00D158D9" w14:paraId="36F95E48" w14:textId="77777777" w:rsidTr="00126013">
        <w:tc>
          <w:tcPr>
            <w:tcW w:w="601" w:type="dxa"/>
            <w:vAlign w:val="center"/>
          </w:tcPr>
          <w:p w14:paraId="3C5A83C8" w14:textId="77777777" w:rsidR="00735618" w:rsidRPr="00D158D9" w:rsidRDefault="00735618" w:rsidP="00073245"/>
        </w:tc>
        <w:tc>
          <w:tcPr>
            <w:tcW w:w="6629" w:type="dxa"/>
            <w:vAlign w:val="center"/>
          </w:tcPr>
          <w:p w14:paraId="777E5377" w14:textId="28BF7EB6" w:rsidR="00735618" w:rsidRPr="00834944" w:rsidRDefault="00735618" w:rsidP="00CB5FAE">
            <w:pPr>
              <w:pStyle w:val="Listawlasna"/>
            </w:pPr>
            <w:r w:rsidRPr="00834944">
              <w:t>Prawo spółek handlowych, w tym z kapitałem międzynarodowym</w:t>
            </w:r>
          </w:p>
          <w:p w14:paraId="4454F04B" w14:textId="556CD6D2" w:rsidR="00735618" w:rsidRPr="00D158D9" w:rsidRDefault="00735618" w:rsidP="00337BD8">
            <w:pPr>
              <w:pStyle w:val="Listapod"/>
            </w:pPr>
            <w:r w:rsidRPr="00D158D9">
              <w:t xml:space="preserve">Ochrona interesów wierzycieli w prawie spółek handlowych </w:t>
            </w:r>
          </w:p>
          <w:p w14:paraId="09935507" w14:textId="4B7A13CD" w:rsidR="00735618" w:rsidRPr="00D158D9" w:rsidRDefault="00735618" w:rsidP="00337BD8">
            <w:pPr>
              <w:pStyle w:val="Listapod"/>
            </w:pPr>
            <w:r w:rsidRPr="00D158D9">
              <w:t xml:space="preserve">Reprezentacja spółek handlowych </w:t>
            </w:r>
          </w:p>
          <w:p w14:paraId="7431909B" w14:textId="25566D53" w:rsidR="00735618" w:rsidRPr="00D158D9" w:rsidRDefault="00735618" w:rsidP="00337BD8">
            <w:pPr>
              <w:pStyle w:val="Listapod"/>
            </w:pPr>
            <w:r w:rsidRPr="00D158D9">
              <w:t xml:space="preserve">Jednoosobowa spółka z ograniczoną odpowiedzialnością </w:t>
            </w:r>
          </w:p>
          <w:p w14:paraId="2C858AD0" w14:textId="7FACD86C" w:rsidR="00735618" w:rsidRPr="00D158D9" w:rsidRDefault="00735618" w:rsidP="00337BD8">
            <w:pPr>
              <w:pStyle w:val="Listapod"/>
            </w:pPr>
            <w:r w:rsidRPr="00D158D9">
              <w:t>Kryteria zdolności aportowej</w:t>
            </w:r>
          </w:p>
          <w:p w14:paraId="1A2B14D2" w14:textId="24F7AE2F" w:rsidR="00735618" w:rsidRPr="00D158D9" w:rsidRDefault="00735618" w:rsidP="00337BD8">
            <w:pPr>
              <w:pStyle w:val="Listapod"/>
            </w:pPr>
            <w:r w:rsidRPr="00D158D9">
              <w:t>Przedsiębiorstwo spółki handlowej</w:t>
            </w:r>
          </w:p>
        </w:tc>
        <w:tc>
          <w:tcPr>
            <w:tcW w:w="1134" w:type="dxa"/>
            <w:vAlign w:val="center"/>
          </w:tcPr>
          <w:p w14:paraId="01CA8C2B" w14:textId="77777777" w:rsidR="00735618" w:rsidRPr="00D158D9" w:rsidRDefault="00735618" w:rsidP="00073245"/>
        </w:tc>
        <w:tc>
          <w:tcPr>
            <w:tcW w:w="4678" w:type="dxa"/>
            <w:vAlign w:val="center"/>
          </w:tcPr>
          <w:p w14:paraId="526FF2DC" w14:textId="77777777" w:rsidR="00735618" w:rsidRPr="00D158D9" w:rsidRDefault="00735618" w:rsidP="00073245"/>
        </w:tc>
        <w:tc>
          <w:tcPr>
            <w:tcW w:w="3260" w:type="dxa"/>
            <w:vAlign w:val="center"/>
          </w:tcPr>
          <w:p w14:paraId="2BC4C654" w14:textId="77777777" w:rsidR="00735618" w:rsidRPr="00D158D9" w:rsidRDefault="00735618" w:rsidP="00073245"/>
        </w:tc>
      </w:tr>
      <w:tr w:rsidR="003B0C4D" w:rsidRPr="00D158D9" w14:paraId="35096EFB" w14:textId="77777777" w:rsidTr="00126013">
        <w:trPr>
          <w:cantSplit/>
        </w:trPr>
        <w:tc>
          <w:tcPr>
            <w:tcW w:w="7230" w:type="dxa"/>
            <w:gridSpan w:val="2"/>
            <w:vAlign w:val="center"/>
          </w:tcPr>
          <w:p w14:paraId="17A2BADD" w14:textId="59C2ABEF" w:rsidR="00735618" w:rsidRPr="00240AFD" w:rsidRDefault="00735618" w:rsidP="001E1DE5">
            <w:pPr>
              <w:pStyle w:val="Akapitzlist"/>
            </w:pPr>
            <w:r w:rsidRPr="00240AFD">
              <w:lastRenderedPageBreak/>
              <w:t>XV. PRZESTĘPSTWA PRZECIWKO PRAWOM WIERZYCIELA</w:t>
            </w:r>
            <w:r w:rsidR="001E1DE5">
              <w:t xml:space="preserve"> (0,5 ECTS)</w:t>
            </w:r>
          </w:p>
        </w:tc>
        <w:tc>
          <w:tcPr>
            <w:tcW w:w="1134" w:type="dxa"/>
            <w:vAlign w:val="center"/>
          </w:tcPr>
          <w:p w14:paraId="58E7676E" w14:textId="77777777" w:rsidR="00735618" w:rsidRPr="00240AFD" w:rsidRDefault="00735618" w:rsidP="00073245">
            <w:r w:rsidRPr="00240AFD">
              <w:t>3</w:t>
            </w:r>
          </w:p>
          <w:p w14:paraId="4077DB2D" w14:textId="77777777" w:rsidR="00735618" w:rsidRPr="00240AFD" w:rsidRDefault="00735618" w:rsidP="00073245">
            <w:r w:rsidRPr="00240AFD">
              <w:t>3/0</w:t>
            </w:r>
          </w:p>
        </w:tc>
        <w:tc>
          <w:tcPr>
            <w:tcW w:w="4678" w:type="dxa"/>
            <w:vAlign w:val="center"/>
          </w:tcPr>
          <w:p w14:paraId="51201C9F" w14:textId="6008ADD2" w:rsidR="00735618" w:rsidRPr="00240AFD" w:rsidRDefault="00735618" w:rsidP="00073245"/>
        </w:tc>
        <w:tc>
          <w:tcPr>
            <w:tcW w:w="3260" w:type="dxa"/>
            <w:vAlign w:val="center"/>
          </w:tcPr>
          <w:p w14:paraId="57F6E058" w14:textId="56463FC1" w:rsidR="00735618" w:rsidRPr="00240AFD" w:rsidRDefault="00735618" w:rsidP="00073245"/>
        </w:tc>
      </w:tr>
      <w:tr w:rsidR="003B0C4D" w:rsidRPr="00D158D9" w14:paraId="59BAB629" w14:textId="77777777" w:rsidTr="00126013">
        <w:tc>
          <w:tcPr>
            <w:tcW w:w="601" w:type="dxa"/>
            <w:vAlign w:val="center"/>
          </w:tcPr>
          <w:p w14:paraId="45F352F3" w14:textId="77777777" w:rsidR="00735618" w:rsidRPr="00D158D9" w:rsidRDefault="00735618" w:rsidP="00073245"/>
        </w:tc>
        <w:tc>
          <w:tcPr>
            <w:tcW w:w="6629" w:type="dxa"/>
            <w:vAlign w:val="center"/>
          </w:tcPr>
          <w:p w14:paraId="22C1FDDC" w14:textId="1B11B5CC" w:rsidR="00735618" w:rsidRPr="00834944" w:rsidRDefault="00735618" w:rsidP="00CB5FAE">
            <w:pPr>
              <w:pStyle w:val="Listawlasna"/>
            </w:pPr>
            <w:r w:rsidRPr="00834944">
              <w:t>Przestępstwa przeciwko prawom wierzyciela</w:t>
            </w:r>
          </w:p>
          <w:p w14:paraId="0734A2A3" w14:textId="11781EB7" w:rsidR="00735618" w:rsidRPr="00D158D9" w:rsidRDefault="00735618" w:rsidP="00337BD8">
            <w:pPr>
              <w:pStyle w:val="Listapod"/>
            </w:pPr>
            <w:r w:rsidRPr="00D158D9">
              <w:t xml:space="preserve">Rodzajowy przedmiot ochrony przestępstw przeciwko prawom wierzyciela </w:t>
            </w:r>
          </w:p>
          <w:p w14:paraId="09500629" w14:textId="483F1085" w:rsidR="00735618" w:rsidRPr="00D158D9" w:rsidRDefault="00735618" w:rsidP="00337BD8">
            <w:pPr>
              <w:pStyle w:val="Listapod"/>
            </w:pPr>
            <w:r w:rsidRPr="00D158D9">
              <w:t xml:space="preserve">Formy stadialne  przestępstw przeciwko prawom wierzyciela </w:t>
            </w:r>
          </w:p>
          <w:p w14:paraId="5E08F62F" w14:textId="3669A771" w:rsidR="00735618" w:rsidRPr="00D158D9" w:rsidRDefault="00735618" w:rsidP="00337BD8">
            <w:pPr>
              <w:pStyle w:val="Listapod"/>
            </w:pPr>
            <w:r w:rsidRPr="00D158D9">
              <w:t xml:space="preserve">Formy zjawiskowe przestępstw przeciwko prawom wierzyciela </w:t>
            </w:r>
          </w:p>
          <w:p w14:paraId="18D9581F" w14:textId="0E496DD3" w:rsidR="00735618" w:rsidRPr="00D158D9" w:rsidRDefault="00735618" w:rsidP="00337BD8">
            <w:pPr>
              <w:pStyle w:val="Listapod"/>
            </w:pPr>
            <w:r w:rsidRPr="00D158D9">
              <w:t>Strona podmiotowa przestępstw przeciwko prawom wierzyciela</w:t>
            </w:r>
          </w:p>
          <w:p w14:paraId="65165814" w14:textId="3206EDFA" w:rsidR="00735618" w:rsidRPr="00D158D9" w:rsidRDefault="00735618" w:rsidP="00337BD8">
            <w:pPr>
              <w:pStyle w:val="Listapod"/>
            </w:pPr>
            <w:r w:rsidRPr="00D158D9">
              <w:t>Strona przedmiotowa przestępstw przeciwko prawom wierzyciela</w:t>
            </w:r>
          </w:p>
        </w:tc>
        <w:tc>
          <w:tcPr>
            <w:tcW w:w="1134" w:type="dxa"/>
            <w:vAlign w:val="center"/>
          </w:tcPr>
          <w:p w14:paraId="253DE7A9" w14:textId="77777777" w:rsidR="00735618" w:rsidRPr="00D158D9" w:rsidRDefault="00735618" w:rsidP="00073245"/>
        </w:tc>
        <w:tc>
          <w:tcPr>
            <w:tcW w:w="4678" w:type="dxa"/>
            <w:vAlign w:val="center"/>
          </w:tcPr>
          <w:p w14:paraId="52ED038D" w14:textId="77777777" w:rsidR="00735618" w:rsidRPr="00D158D9" w:rsidRDefault="00735618" w:rsidP="00073245"/>
        </w:tc>
        <w:tc>
          <w:tcPr>
            <w:tcW w:w="3260" w:type="dxa"/>
            <w:vAlign w:val="center"/>
          </w:tcPr>
          <w:p w14:paraId="69AE2B29" w14:textId="77777777" w:rsidR="00735618" w:rsidRPr="00D158D9" w:rsidRDefault="00735618" w:rsidP="00073245"/>
        </w:tc>
      </w:tr>
      <w:tr w:rsidR="003B0C4D" w:rsidRPr="00D158D9" w14:paraId="119A322A" w14:textId="77777777" w:rsidTr="00126013">
        <w:tc>
          <w:tcPr>
            <w:tcW w:w="7230" w:type="dxa"/>
            <w:gridSpan w:val="2"/>
            <w:vAlign w:val="center"/>
          </w:tcPr>
          <w:p w14:paraId="6AEB1CCE" w14:textId="66AF6297" w:rsidR="00735618" w:rsidRPr="00240AFD" w:rsidRDefault="00735618" w:rsidP="001E1DE5">
            <w:pPr>
              <w:pStyle w:val="Akapitzlist"/>
            </w:pPr>
            <w:r w:rsidRPr="00240AFD">
              <w:t>XVI. NIEWYPŁACALNOŚĆ I UPADŁOŚĆ W STOSUNKU DO OSÓB FIZYCZNYCH I PRAWNYCH W ZAKRESIE CZYNÓW STYPIZOWANYCH W ART. 300-302 K.K., ROZRÓŻNIENIE STANU GROŻĄCEJ I ZAISTNIAŁEJ NIEWYPŁACALNOŚCI I UPADŁOŚCI</w:t>
            </w:r>
            <w:r w:rsidR="001E1DE5">
              <w:t xml:space="preserve"> (0,5 ECTS)</w:t>
            </w:r>
          </w:p>
        </w:tc>
        <w:tc>
          <w:tcPr>
            <w:tcW w:w="1134" w:type="dxa"/>
            <w:vAlign w:val="center"/>
          </w:tcPr>
          <w:p w14:paraId="58BD09D7" w14:textId="77777777" w:rsidR="00735618" w:rsidRPr="00240AFD" w:rsidRDefault="00735618" w:rsidP="00073245">
            <w:r w:rsidRPr="00240AFD">
              <w:t>2</w:t>
            </w:r>
          </w:p>
          <w:p w14:paraId="672F5272" w14:textId="77777777" w:rsidR="00735618" w:rsidRPr="00240AFD" w:rsidRDefault="00735618" w:rsidP="00073245">
            <w:r w:rsidRPr="00240AFD">
              <w:t>2/0</w:t>
            </w:r>
          </w:p>
        </w:tc>
        <w:tc>
          <w:tcPr>
            <w:tcW w:w="4678" w:type="dxa"/>
            <w:vAlign w:val="center"/>
          </w:tcPr>
          <w:p w14:paraId="1D7ADB59" w14:textId="202AD58D" w:rsidR="00735618" w:rsidRPr="00240AFD" w:rsidRDefault="00735618" w:rsidP="00073245"/>
        </w:tc>
        <w:tc>
          <w:tcPr>
            <w:tcW w:w="3260" w:type="dxa"/>
            <w:vAlign w:val="center"/>
          </w:tcPr>
          <w:p w14:paraId="0D3DA972" w14:textId="4CFCFAB5" w:rsidR="00735618" w:rsidRPr="000A3DED" w:rsidRDefault="00735618" w:rsidP="00073245"/>
        </w:tc>
      </w:tr>
      <w:tr w:rsidR="003B0C4D" w:rsidRPr="00D158D9" w14:paraId="643E5AB3" w14:textId="77777777" w:rsidTr="00126013">
        <w:tc>
          <w:tcPr>
            <w:tcW w:w="601" w:type="dxa"/>
            <w:vAlign w:val="center"/>
          </w:tcPr>
          <w:p w14:paraId="63832E20" w14:textId="77777777" w:rsidR="00735618" w:rsidRPr="00D158D9" w:rsidRDefault="00735618" w:rsidP="00073245"/>
        </w:tc>
        <w:tc>
          <w:tcPr>
            <w:tcW w:w="6629" w:type="dxa"/>
            <w:vAlign w:val="center"/>
          </w:tcPr>
          <w:p w14:paraId="3A8D7CA8" w14:textId="55E615DB" w:rsidR="00735618" w:rsidRPr="00D158D9" w:rsidRDefault="00735618" w:rsidP="00CB5FAE">
            <w:pPr>
              <w:pStyle w:val="Listawlasna"/>
            </w:pPr>
            <w:r w:rsidRPr="00D158D9">
              <w:t>Niewypłacalność i upadłość w stosunku do osób fizycznych</w:t>
            </w:r>
          </w:p>
          <w:p w14:paraId="60F41C9C" w14:textId="76E1449A" w:rsidR="00735618" w:rsidRPr="00D158D9" w:rsidRDefault="00735618" w:rsidP="00337BD8">
            <w:pPr>
              <w:pStyle w:val="Listapod"/>
            </w:pPr>
            <w:r w:rsidRPr="00D158D9">
              <w:t xml:space="preserve">Niewypłacalność i upadłość w stosunku do osób prawnych </w:t>
            </w:r>
          </w:p>
          <w:p w14:paraId="0FFA75E0" w14:textId="3B11C42D" w:rsidR="00735618" w:rsidRPr="00D158D9" w:rsidRDefault="00735618" w:rsidP="00337BD8">
            <w:pPr>
              <w:pStyle w:val="Listapod"/>
            </w:pPr>
            <w:r w:rsidRPr="00D158D9">
              <w:t>Przedmiot ochrony przestępstw z art. 300-302 Kodeksu karnego</w:t>
            </w:r>
          </w:p>
          <w:p w14:paraId="1688C6C1" w14:textId="339FD27B" w:rsidR="00735618" w:rsidRPr="00D158D9" w:rsidRDefault="00735618" w:rsidP="00337BD8">
            <w:pPr>
              <w:pStyle w:val="Listapod"/>
            </w:pPr>
            <w:r w:rsidRPr="00D158D9">
              <w:t>Strona przedmiotowa przestępstw z art. 300-302 Kodeksu karnego</w:t>
            </w:r>
          </w:p>
          <w:p w14:paraId="183D8C51" w14:textId="155A9440" w:rsidR="00735618" w:rsidRPr="00D158D9" w:rsidRDefault="00735618" w:rsidP="00337BD8">
            <w:pPr>
              <w:pStyle w:val="Listapod"/>
            </w:pPr>
            <w:r w:rsidRPr="00D158D9">
              <w:t>Grożąca oraz zaistniała niewypłacalność i upadłość</w:t>
            </w:r>
          </w:p>
        </w:tc>
        <w:tc>
          <w:tcPr>
            <w:tcW w:w="1134" w:type="dxa"/>
            <w:vAlign w:val="center"/>
          </w:tcPr>
          <w:p w14:paraId="0C3CCDBB" w14:textId="77777777" w:rsidR="00735618" w:rsidRPr="00D158D9" w:rsidRDefault="00735618" w:rsidP="00073245"/>
        </w:tc>
        <w:tc>
          <w:tcPr>
            <w:tcW w:w="4678" w:type="dxa"/>
            <w:vAlign w:val="center"/>
          </w:tcPr>
          <w:p w14:paraId="13AD2B4B" w14:textId="77777777" w:rsidR="00735618" w:rsidRPr="00D158D9" w:rsidRDefault="00735618" w:rsidP="00073245"/>
        </w:tc>
        <w:tc>
          <w:tcPr>
            <w:tcW w:w="3260" w:type="dxa"/>
            <w:vAlign w:val="center"/>
          </w:tcPr>
          <w:p w14:paraId="7562A419" w14:textId="77777777" w:rsidR="00735618" w:rsidRPr="00D158D9" w:rsidRDefault="00735618" w:rsidP="00073245"/>
        </w:tc>
      </w:tr>
      <w:tr w:rsidR="003B0C4D" w:rsidRPr="00D158D9" w14:paraId="34544F7B" w14:textId="77777777" w:rsidTr="00126013">
        <w:trPr>
          <w:cantSplit/>
        </w:trPr>
        <w:tc>
          <w:tcPr>
            <w:tcW w:w="7230" w:type="dxa"/>
            <w:gridSpan w:val="2"/>
            <w:vAlign w:val="center"/>
          </w:tcPr>
          <w:p w14:paraId="472A7C8A" w14:textId="5D226ACC" w:rsidR="00735618" w:rsidRPr="00240AFD" w:rsidRDefault="00735618" w:rsidP="00073245">
            <w:pPr>
              <w:pStyle w:val="Akapitzlist"/>
            </w:pPr>
            <w:r w:rsidRPr="00240AFD">
              <w:lastRenderedPageBreak/>
              <w:t>XVII. PSYCHOLOGICZNE CZYNNIKI WPŁYWAJĄCE NA ZEZNANIA OSÓB DOROSŁYCH, STARSZYCH I UPOŚLEDZONYCH UMYSŁOWO</w:t>
            </w:r>
            <w:r w:rsidR="001E1DE5">
              <w:t xml:space="preserve"> (0,5 ECTS)</w:t>
            </w:r>
          </w:p>
        </w:tc>
        <w:tc>
          <w:tcPr>
            <w:tcW w:w="1134" w:type="dxa"/>
            <w:vAlign w:val="center"/>
          </w:tcPr>
          <w:p w14:paraId="43F8891B" w14:textId="77777777" w:rsidR="00735618" w:rsidRPr="00240AFD" w:rsidRDefault="00735618" w:rsidP="00073245">
            <w:r w:rsidRPr="00240AFD">
              <w:t>3</w:t>
            </w:r>
          </w:p>
          <w:p w14:paraId="30B0BBE2" w14:textId="77777777" w:rsidR="00735618" w:rsidRPr="00240AFD" w:rsidRDefault="00735618" w:rsidP="00073245">
            <w:r w:rsidRPr="00240AFD">
              <w:t>3/0</w:t>
            </w:r>
          </w:p>
        </w:tc>
        <w:tc>
          <w:tcPr>
            <w:tcW w:w="4678" w:type="dxa"/>
            <w:vAlign w:val="center"/>
          </w:tcPr>
          <w:p w14:paraId="0724963C" w14:textId="627C4E13" w:rsidR="00735618" w:rsidRPr="00240AFD" w:rsidRDefault="00735618" w:rsidP="00073245"/>
        </w:tc>
        <w:tc>
          <w:tcPr>
            <w:tcW w:w="3260" w:type="dxa"/>
            <w:vAlign w:val="center"/>
          </w:tcPr>
          <w:p w14:paraId="21A43A11" w14:textId="6856BC22" w:rsidR="00735618" w:rsidRPr="00240AFD" w:rsidRDefault="00735618" w:rsidP="00073245"/>
        </w:tc>
      </w:tr>
      <w:tr w:rsidR="003B0C4D" w:rsidRPr="00D158D9" w14:paraId="081A0FC4" w14:textId="77777777" w:rsidTr="00126013">
        <w:tc>
          <w:tcPr>
            <w:tcW w:w="601" w:type="dxa"/>
            <w:vAlign w:val="center"/>
          </w:tcPr>
          <w:p w14:paraId="2179E918" w14:textId="77777777" w:rsidR="00735618" w:rsidRPr="00D158D9" w:rsidRDefault="00735618" w:rsidP="00073245"/>
        </w:tc>
        <w:tc>
          <w:tcPr>
            <w:tcW w:w="6629" w:type="dxa"/>
            <w:vAlign w:val="center"/>
          </w:tcPr>
          <w:p w14:paraId="5CEFF52A" w14:textId="478FE8E0" w:rsidR="00735618" w:rsidRPr="00834944" w:rsidRDefault="00735618" w:rsidP="00CB5FAE">
            <w:pPr>
              <w:pStyle w:val="Listawlasna"/>
            </w:pPr>
            <w:r w:rsidRPr="00834944">
              <w:t>Psychologiczne czynniki wpływające na zeznania</w:t>
            </w:r>
          </w:p>
          <w:p w14:paraId="7C9D35FA" w14:textId="76E5BD2D" w:rsidR="00735618" w:rsidRPr="00D158D9" w:rsidRDefault="00735618" w:rsidP="00337BD8">
            <w:pPr>
              <w:pStyle w:val="Listapod"/>
            </w:pPr>
            <w:r w:rsidRPr="00D158D9">
              <w:t>Psychologiczne prawidłowości funkcjonowania procesów poznawczych i emocjonalnych jako kryterium oceny zeznań</w:t>
            </w:r>
          </w:p>
          <w:p w14:paraId="362CC356" w14:textId="66976573" w:rsidR="00735618" w:rsidRPr="00D158D9" w:rsidRDefault="00735618" w:rsidP="00337BD8">
            <w:pPr>
              <w:pStyle w:val="Listapod"/>
            </w:pPr>
            <w:r w:rsidRPr="00D158D9">
              <w:t>Cechy świadka i ich wpływ na procesy poznawcze i wartość zeznań – wiek, płeć, zawód, zainteresowania, choroby, zaburzenia osobowości, upośledzenie</w:t>
            </w:r>
          </w:p>
          <w:p w14:paraId="6E4E9C78" w14:textId="1DAA3E84" w:rsidR="00735618" w:rsidRPr="00834944" w:rsidRDefault="00735618" w:rsidP="00337BD8">
            <w:pPr>
              <w:pStyle w:val="Listapod"/>
            </w:pPr>
            <w:r w:rsidRPr="00834944">
              <w:t>Inne czynniki mogące wpływać na zeznania</w:t>
            </w:r>
          </w:p>
          <w:p w14:paraId="58D5ACD1" w14:textId="272D0D92" w:rsidR="00735618" w:rsidRPr="00D158D9" w:rsidRDefault="00735618" w:rsidP="00337BD8">
            <w:pPr>
              <w:pStyle w:val="Listapod"/>
            </w:pPr>
            <w:r w:rsidRPr="00D158D9">
              <w:t>emocje i aktywność świadka w momencie zdarzenia</w:t>
            </w:r>
          </w:p>
          <w:p w14:paraId="1853A645" w14:textId="066E55B0" w:rsidR="00735618" w:rsidRPr="00D158D9" w:rsidRDefault="00735618" w:rsidP="00337BD8">
            <w:pPr>
              <w:pStyle w:val="Listapod"/>
            </w:pPr>
            <w:r w:rsidRPr="00D158D9">
              <w:t>alkohol i narkotyki w momencie zdarzenia</w:t>
            </w:r>
          </w:p>
          <w:p w14:paraId="5C1E5E76" w14:textId="202B863D" w:rsidR="00735618" w:rsidRPr="00D158D9" w:rsidRDefault="00735618" w:rsidP="00337BD8">
            <w:pPr>
              <w:pStyle w:val="Listapod"/>
            </w:pPr>
            <w:r w:rsidRPr="00D158D9">
              <w:t>postawy świadka wobec zdarzenia i motywy składania zeznań</w:t>
            </w:r>
          </w:p>
          <w:p w14:paraId="141AB3F4" w14:textId="40C999CB" w:rsidR="00735618" w:rsidRPr="00D158D9" w:rsidRDefault="00735618" w:rsidP="00337BD8">
            <w:pPr>
              <w:pStyle w:val="Listapod"/>
            </w:pPr>
            <w:r w:rsidRPr="00D158D9">
              <w:t>sytuacja zeznawania, pytania, osoba przesłuchująca</w:t>
            </w:r>
          </w:p>
          <w:p w14:paraId="5F765E5F" w14:textId="4F3081D1" w:rsidR="00735618" w:rsidRPr="00D158D9" w:rsidRDefault="00735618" w:rsidP="00337BD8">
            <w:pPr>
              <w:pStyle w:val="Listapod"/>
            </w:pPr>
            <w:r w:rsidRPr="00D158D9">
              <w:t>Psychologiczna wartość relacji (świadek ze słyszenia) – typowe zniekształcenia,     uzupełnienia</w:t>
            </w:r>
          </w:p>
          <w:p w14:paraId="5B0F4E55" w14:textId="19A92E69" w:rsidR="00735618" w:rsidRPr="00D158D9" w:rsidRDefault="00735618" w:rsidP="00337BD8">
            <w:pPr>
              <w:pStyle w:val="Listapod"/>
            </w:pPr>
            <w:r w:rsidRPr="00D158D9">
              <w:t>Podatność na sugestię, fantazjowanie, konfabulacje u świadków dorosłych</w:t>
            </w:r>
          </w:p>
          <w:p w14:paraId="753CFB53" w14:textId="0A663AFA" w:rsidR="00735618" w:rsidRPr="00D158D9" w:rsidRDefault="00735618" w:rsidP="00337BD8">
            <w:pPr>
              <w:pStyle w:val="Listapod"/>
            </w:pPr>
            <w:r w:rsidRPr="00D158D9">
              <w:t xml:space="preserve">Formułowanie </w:t>
            </w:r>
            <w:r>
              <w:t>celu opinii i pytań do biegłych</w:t>
            </w:r>
          </w:p>
        </w:tc>
        <w:tc>
          <w:tcPr>
            <w:tcW w:w="1134" w:type="dxa"/>
            <w:vAlign w:val="center"/>
          </w:tcPr>
          <w:p w14:paraId="3F82A74C" w14:textId="77777777" w:rsidR="00735618" w:rsidRPr="00D158D9" w:rsidRDefault="00735618" w:rsidP="00073245"/>
        </w:tc>
        <w:tc>
          <w:tcPr>
            <w:tcW w:w="4678" w:type="dxa"/>
            <w:vAlign w:val="center"/>
          </w:tcPr>
          <w:p w14:paraId="1258EA1A" w14:textId="77777777" w:rsidR="00735618" w:rsidRPr="00D158D9" w:rsidRDefault="00735618" w:rsidP="00073245"/>
        </w:tc>
        <w:tc>
          <w:tcPr>
            <w:tcW w:w="3260" w:type="dxa"/>
            <w:vAlign w:val="center"/>
          </w:tcPr>
          <w:p w14:paraId="7819929A" w14:textId="77777777" w:rsidR="00735618" w:rsidRPr="00D158D9" w:rsidRDefault="00735618" w:rsidP="00073245"/>
        </w:tc>
      </w:tr>
      <w:tr w:rsidR="003B0C4D" w:rsidRPr="00D158D9" w14:paraId="2380F7C8" w14:textId="77777777" w:rsidTr="00126013">
        <w:trPr>
          <w:trHeight w:val="429"/>
        </w:trPr>
        <w:tc>
          <w:tcPr>
            <w:tcW w:w="7230" w:type="dxa"/>
            <w:gridSpan w:val="2"/>
            <w:vAlign w:val="center"/>
          </w:tcPr>
          <w:p w14:paraId="6ADB8261" w14:textId="041B09E2" w:rsidR="00735618" w:rsidRPr="00240AFD" w:rsidRDefault="00735618" w:rsidP="00073245">
            <w:pPr>
              <w:pStyle w:val="Akapitzlist"/>
            </w:pPr>
            <w:r w:rsidRPr="00240AFD">
              <w:t>XVIII. DZIECKO JAKO ŚWIADEK I POSZKODOWANY</w:t>
            </w:r>
            <w:r w:rsidR="001E1DE5">
              <w:t xml:space="preserve"> (0,5 ECTS)</w:t>
            </w:r>
          </w:p>
        </w:tc>
        <w:tc>
          <w:tcPr>
            <w:tcW w:w="1134" w:type="dxa"/>
            <w:vAlign w:val="center"/>
          </w:tcPr>
          <w:p w14:paraId="0225BB94" w14:textId="77777777" w:rsidR="00735618" w:rsidRPr="00240AFD" w:rsidRDefault="00735618" w:rsidP="00073245">
            <w:r w:rsidRPr="00240AFD">
              <w:t>3</w:t>
            </w:r>
          </w:p>
          <w:p w14:paraId="7C99C573" w14:textId="77777777" w:rsidR="00735618" w:rsidRPr="00240AFD" w:rsidRDefault="00735618" w:rsidP="00073245">
            <w:r w:rsidRPr="00240AFD">
              <w:t>3/0</w:t>
            </w:r>
          </w:p>
        </w:tc>
        <w:tc>
          <w:tcPr>
            <w:tcW w:w="4678" w:type="dxa"/>
            <w:vAlign w:val="center"/>
          </w:tcPr>
          <w:p w14:paraId="3238BED2" w14:textId="164CC15A" w:rsidR="00735618" w:rsidRPr="00240AFD" w:rsidRDefault="00735618" w:rsidP="00073245"/>
        </w:tc>
        <w:tc>
          <w:tcPr>
            <w:tcW w:w="3260" w:type="dxa"/>
            <w:vAlign w:val="center"/>
          </w:tcPr>
          <w:p w14:paraId="45FD5A60" w14:textId="209F31F8" w:rsidR="00735618" w:rsidRPr="00240AFD" w:rsidRDefault="00735618" w:rsidP="00073245"/>
        </w:tc>
      </w:tr>
      <w:tr w:rsidR="003B0C4D" w:rsidRPr="00D158D9" w14:paraId="21EE4F85" w14:textId="77777777" w:rsidTr="00126013">
        <w:trPr>
          <w:trHeight w:val="3985"/>
        </w:trPr>
        <w:tc>
          <w:tcPr>
            <w:tcW w:w="601" w:type="dxa"/>
            <w:vAlign w:val="center"/>
          </w:tcPr>
          <w:p w14:paraId="25AE8481" w14:textId="77777777" w:rsidR="00735618" w:rsidRPr="00D158D9" w:rsidRDefault="00735618" w:rsidP="00073245"/>
        </w:tc>
        <w:tc>
          <w:tcPr>
            <w:tcW w:w="6629" w:type="dxa"/>
            <w:vAlign w:val="center"/>
          </w:tcPr>
          <w:p w14:paraId="331E2254" w14:textId="10E0EE88" w:rsidR="00735618" w:rsidRDefault="00735618" w:rsidP="00126013">
            <w:pPr>
              <w:pStyle w:val="Listawlasna"/>
            </w:pPr>
            <w:r>
              <w:t>Dziecko jako świadek i poszkodowany</w:t>
            </w:r>
          </w:p>
          <w:p w14:paraId="2617C5B6" w14:textId="69143926" w:rsidR="00735618" w:rsidRPr="00D158D9" w:rsidRDefault="00735618" w:rsidP="00126013">
            <w:pPr>
              <w:pStyle w:val="Listapod"/>
            </w:pPr>
            <w:r w:rsidRPr="00D158D9">
              <w:t>Specyfika procesów poznawczych u dzieci w różnym wieku</w:t>
            </w:r>
          </w:p>
          <w:p w14:paraId="79089EBF" w14:textId="47E15A59" w:rsidR="00735618" w:rsidRPr="00D158D9" w:rsidRDefault="00735618" w:rsidP="00126013">
            <w:pPr>
              <w:pStyle w:val="Listapod"/>
            </w:pPr>
            <w:r w:rsidRPr="00D158D9">
              <w:t>Sytuacja składania zeznań przez dziecko a ich wartość - obecność innych osób, sala sądowa, sposób prowadzenia przesłuchania, osoba przesłuchująca, kolejne przesłuchania, czas, rola psychologa</w:t>
            </w:r>
          </w:p>
          <w:p w14:paraId="5ABEF81A" w14:textId="2B53D642" w:rsidR="00735618" w:rsidRPr="00D158D9" w:rsidRDefault="00735618" w:rsidP="00126013">
            <w:pPr>
              <w:pStyle w:val="Listapod"/>
            </w:pPr>
            <w:r w:rsidRPr="00D158D9">
              <w:t>Dziecko – ofiara molestowania seksualnego  - kryteria diagnostyczne</w:t>
            </w:r>
          </w:p>
          <w:p w14:paraId="6B40DAE1" w14:textId="4A4F7838" w:rsidR="00735618" w:rsidRPr="00D158D9" w:rsidRDefault="00735618" w:rsidP="00126013">
            <w:pPr>
              <w:pStyle w:val="Listapod"/>
            </w:pPr>
            <w:r w:rsidRPr="00D158D9">
              <w:t>Czynniki mogące wpływać na zeznania dzieci – kryteria oceny wartości zeznań</w:t>
            </w:r>
          </w:p>
          <w:p w14:paraId="3219D6FC" w14:textId="65C3D8CE" w:rsidR="00735618" w:rsidRPr="00D158D9" w:rsidRDefault="00735618" w:rsidP="00126013">
            <w:pPr>
              <w:pStyle w:val="Listapod"/>
            </w:pPr>
            <w:r w:rsidRPr="00D158D9">
              <w:t>Fantazjowania i podatność na sugestie u dzieci</w:t>
            </w:r>
          </w:p>
          <w:p w14:paraId="24595518" w14:textId="25613639" w:rsidR="00735618" w:rsidRPr="00D158D9" w:rsidRDefault="00735618" w:rsidP="00126013">
            <w:pPr>
              <w:pStyle w:val="Listapod"/>
            </w:pPr>
            <w:r w:rsidRPr="00D158D9">
              <w:t>Problem fałszywych wspomnień</w:t>
            </w:r>
          </w:p>
          <w:p w14:paraId="12224181" w14:textId="1D69E4F4" w:rsidR="00735618" w:rsidRPr="00611A14" w:rsidRDefault="00735618" w:rsidP="00126013">
            <w:pPr>
              <w:pStyle w:val="Listapod"/>
            </w:pPr>
            <w:r w:rsidRPr="00D158D9">
              <w:t>Przedmiot i zakres opinii psychologicznych w sprawach dzieci – świadków, wartość diagnostyczna stosowanych metod</w:t>
            </w:r>
          </w:p>
        </w:tc>
        <w:tc>
          <w:tcPr>
            <w:tcW w:w="1134" w:type="dxa"/>
            <w:vAlign w:val="center"/>
          </w:tcPr>
          <w:p w14:paraId="4737A5CA" w14:textId="77777777" w:rsidR="00735618" w:rsidRPr="00D158D9" w:rsidRDefault="00735618" w:rsidP="00126013"/>
        </w:tc>
        <w:tc>
          <w:tcPr>
            <w:tcW w:w="4678" w:type="dxa"/>
            <w:vAlign w:val="center"/>
          </w:tcPr>
          <w:p w14:paraId="3CE00B80" w14:textId="77777777" w:rsidR="00735618" w:rsidRPr="00D158D9" w:rsidRDefault="00735618" w:rsidP="00126013"/>
        </w:tc>
        <w:tc>
          <w:tcPr>
            <w:tcW w:w="3260" w:type="dxa"/>
            <w:vAlign w:val="center"/>
          </w:tcPr>
          <w:p w14:paraId="7A261486" w14:textId="77777777" w:rsidR="00735618" w:rsidRPr="00D158D9" w:rsidRDefault="00735618" w:rsidP="00126013"/>
        </w:tc>
      </w:tr>
      <w:tr w:rsidR="003B0C4D" w:rsidRPr="003572E2" w14:paraId="616608D2" w14:textId="77777777" w:rsidTr="00126013">
        <w:trPr>
          <w:trHeight w:val="13"/>
        </w:trPr>
        <w:tc>
          <w:tcPr>
            <w:tcW w:w="7230" w:type="dxa"/>
            <w:gridSpan w:val="2"/>
            <w:vAlign w:val="center"/>
          </w:tcPr>
          <w:p w14:paraId="4E6D5817" w14:textId="77777777" w:rsidR="00735618" w:rsidRPr="003572E2" w:rsidRDefault="00735618" w:rsidP="00073245">
            <w:r>
              <w:t>Łączna liczba</w:t>
            </w:r>
          </w:p>
        </w:tc>
        <w:tc>
          <w:tcPr>
            <w:tcW w:w="1134" w:type="dxa"/>
            <w:vAlign w:val="center"/>
          </w:tcPr>
          <w:p w14:paraId="53D93BBA" w14:textId="77777777" w:rsidR="00735618" w:rsidRDefault="00735618" w:rsidP="00073245">
            <w:r>
              <w:t>160</w:t>
            </w:r>
          </w:p>
          <w:p w14:paraId="4FD53273" w14:textId="77777777" w:rsidR="00735618" w:rsidRPr="003572E2" w:rsidRDefault="00735618" w:rsidP="00073245">
            <w:r>
              <w:t>100/60</w:t>
            </w:r>
          </w:p>
        </w:tc>
        <w:tc>
          <w:tcPr>
            <w:tcW w:w="4678" w:type="dxa"/>
            <w:vAlign w:val="center"/>
          </w:tcPr>
          <w:p w14:paraId="40FD447D" w14:textId="2496F8B2" w:rsidR="00735618" w:rsidRPr="003572E2" w:rsidRDefault="00735618" w:rsidP="00073245"/>
        </w:tc>
        <w:tc>
          <w:tcPr>
            <w:tcW w:w="3260" w:type="dxa"/>
            <w:vAlign w:val="center"/>
          </w:tcPr>
          <w:p w14:paraId="4F3939AA" w14:textId="562A01E1" w:rsidR="00735618" w:rsidRPr="003572E2" w:rsidRDefault="00735618" w:rsidP="00073245"/>
        </w:tc>
      </w:tr>
    </w:tbl>
    <w:p w14:paraId="226D46DE" w14:textId="77777777" w:rsidR="00735618" w:rsidRPr="00D158D9" w:rsidRDefault="00735618" w:rsidP="00A90E39"/>
    <w:bookmarkEnd w:id="0"/>
    <w:p w14:paraId="55447FAC" w14:textId="77777777" w:rsidR="00735618" w:rsidRPr="00D158D9" w:rsidRDefault="00735618" w:rsidP="00A90E39"/>
    <w:p w14:paraId="3FE2DF32" w14:textId="77777777" w:rsidR="00173902" w:rsidRPr="00173902" w:rsidRDefault="00173902" w:rsidP="00A90E39"/>
    <w:sectPr w:rsidR="00173902" w:rsidRPr="00173902" w:rsidSect="00222E53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71533" w14:textId="77777777" w:rsidR="00E96979" w:rsidRDefault="00E96979" w:rsidP="00A90E39">
      <w:r>
        <w:separator/>
      </w:r>
    </w:p>
  </w:endnote>
  <w:endnote w:type="continuationSeparator" w:id="0">
    <w:p w14:paraId="13B823A3" w14:textId="77777777" w:rsidR="00E96979" w:rsidRDefault="00E96979" w:rsidP="00A9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5D895" w14:textId="77777777" w:rsidR="003B0C4D" w:rsidRDefault="003B0C4D" w:rsidP="00A90E39">
    <w:pPr>
      <w:pStyle w:val="Stopka"/>
    </w:pPr>
    <w:r>
      <w:rPr>
        <w:noProof/>
      </w:rPr>
      <w:drawing>
        <wp:inline distT="0" distB="0" distL="0" distR="0" wp14:anchorId="6F6FF1B7" wp14:editId="3498E647">
          <wp:extent cx="1876425" cy="786211"/>
          <wp:effectExtent l="0" t="0" r="0" b="0"/>
          <wp:docPr id="2" name="Obraz 2" descr="https://www.power.gov.pl/media/1737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ower.gov.pl/media/1737/FE_WE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701" cy="790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8C701BD" wp14:editId="359AA898">
          <wp:extent cx="2383790" cy="676143"/>
          <wp:effectExtent l="0" t="0" r="0" b="0"/>
          <wp:docPr id="3" name="Obraz 3" descr="https://www.uzp.gov.pl/__data/assets/image/0018/31680/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uzp.gov.pl/__data/assets/image/0018/31680/UE_EFS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719" cy="677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DA7E3" w14:textId="77777777" w:rsidR="00E96979" w:rsidRDefault="00E96979" w:rsidP="00A90E39">
      <w:r>
        <w:separator/>
      </w:r>
    </w:p>
  </w:footnote>
  <w:footnote w:type="continuationSeparator" w:id="0">
    <w:p w14:paraId="601808C3" w14:textId="77777777" w:rsidR="00E96979" w:rsidRDefault="00E96979" w:rsidP="00A90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8A082" w14:textId="77777777" w:rsidR="003B0C4D" w:rsidRDefault="003B0C4D" w:rsidP="00A90E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C84E38" wp14:editId="666DAF3B">
              <wp:simplePos x="0" y="0"/>
              <wp:positionH relativeFrom="rightMargin">
                <wp:posOffset>-5214777</wp:posOffset>
              </wp:positionH>
              <wp:positionV relativeFrom="margin">
                <wp:posOffset>792723</wp:posOffset>
              </wp:positionV>
              <wp:extent cx="523875" cy="10696315"/>
              <wp:effectExtent l="0" t="5047932" r="0" b="5058093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23875" cy="10696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2AF81" w14:textId="6D7A4D73" w:rsidR="003B0C4D" w:rsidRPr="004A5E84" w:rsidRDefault="003B0C4D" w:rsidP="00BF1214">
                          <w:pPr>
                            <w:pStyle w:val="Stopka"/>
                            <w:jc w:val="center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  <w:r w:rsidRPr="004A5E84">
                            <w:rPr>
                              <w:rFonts w:asciiTheme="minorHAnsi" w:eastAsiaTheme="minorEastAsia" w:hAnsiTheme="minorHAnsi"/>
                            </w:rPr>
                            <w:fldChar w:fldCharType="begin"/>
                          </w:r>
                          <w:r w:rsidRPr="004A5E84">
                            <w:instrText>PAGE    \* MERGEFORMAT</w:instrText>
                          </w:r>
                          <w:r w:rsidRPr="004A5E84">
                            <w:rPr>
                              <w:rFonts w:asciiTheme="minorHAnsi" w:eastAsiaTheme="minorEastAsia" w:hAnsiTheme="minorHAnsi"/>
                            </w:rPr>
                            <w:fldChar w:fldCharType="separate"/>
                          </w:r>
                          <w:r w:rsidR="00BC47EE" w:rsidRPr="00BC47EE">
                            <w:rPr>
                              <w:rFonts w:asciiTheme="majorHAnsi" w:eastAsiaTheme="majorEastAsia" w:hAnsiTheme="majorHAnsi" w:cstheme="majorBidi"/>
                              <w:noProof/>
                            </w:rPr>
                            <w:t>2</w:t>
                          </w:r>
                          <w:r w:rsidRPr="004A5E84">
                            <w:rPr>
                              <w:rFonts w:asciiTheme="majorHAnsi" w:eastAsiaTheme="majorEastAsia" w:hAnsiTheme="majorHAnsi" w:cstheme="majorBid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410.6pt;margin-top:62.4pt;width:41.25pt;height:842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" o:allowincell="f" filled="f" stroked="f">
              <v:textbox>
                <w:txbxContent>
                  <w:p w14:paraId="0942AF81" w14:textId="6D7A4D73" w:rsidR="003B0C4D" w:rsidRPr="004A5E84" w:rsidRDefault="003B0C4D" w:rsidP="00BF1214">
                    <w:pPr>
                      <w:pStyle w:val="Stopka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 w:rsidRPr="004A5E84">
                      <w:rPr>
                        <w:rFonts w:asciiTheme="minorHAnsi" w:eastAsiaTheme="minorEastAsia" w:hAnsiTheme="minorHAnsi"/>
                      </w:rPr>
                      <w:fldChar w:fldCharType="begin"/>
                    </w:r>
                    <w:r w:rsidRPr="004A5E84">
                      <w:instrText>PAGE    \* MERGEFORMAT</w:instrText>
                    </w:r>
                    <w:r w:rsidRPr="004A5E84">
                      <w:rPr>
                        <w:rFonts w:asciiTheme="minorHAnsi" w:eastAsiaTheme="minorEastAsia" w:hAnsiTheme="minorHAnsi"/>
                      </w:rPr>
                      <w:fldChar w:fldCharType="separate"/>
                    </w:r>
                    <w:r w:rsidR="00BC47EE" w:rsidRPr="00BC47EE">
                      <w:rPr>
                        <w:rFonts w:asciiTheme="majorHAnsi" w:eastAsiaTheme="majorEastAsia" w:hAnsiTheme="majorHAnsi" w:cstheme="majorBidi"/>
                        <w:noProof/>
                      </w:rPr>
                      <w:t>2</w:t>
                    </w:r>
                    <w:r w:rsidRPr="004A5E84">
                      <w:rPr>
                        <w:rFonts w:asciiTheme="majorHAnsi" w:eastAsiaTheme="majorEastAsia" w:hAnsiTheme="majorHAnsi" w:cstheme="majorBidi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8E85210" wp14:editId="23A0EB4F">
          <wp:simplePos x="0" y="0"/>
          <wp:positionH relativeFrom="column">
            <wp:posOffset>3638550</wp:posOffset>
          </wp:positionH>
          <wp:positionV relativeFrom="paragraph">
            <wp:posOffset>-1905</wp:posOffset>
          </wp:positionV>
          <wp:extent cx="2494800" cy="601200"/>
          <wp:effectExtent l="0" t="0" r="1270" b="8890"/>
          <wp:wrapTopAndBottom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800" cy="60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B01"/>
    <w:multiLevelType w:val="multilevel"/>
    <w:tmpl w:val="01C673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144756"/>
    <w:multiLevelType w:val="hybridMultilevel"/>
    <w:tmpl w:val="D98C9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943AE"/>
    <w:multiLevelType w:val="hybridMultilevel"/>
    <w:tmpl w:val="56AA35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AD388B"/>
    <w:multiLevelType w:val="hybridMultilevel"/>
    <w:tmpl w:val="048A8F2A"/>
    <w:lvl w:ilvl="0" w:tplc="7FBA6E0A">
      <w:start w:val="1"/>
      <w:numFmt w:val="upperRoman"/>
      <w:lvlText w:val="%1."/>
      <w:lvlJc w:val="left"/>
      <w:pPr>
        <w:ind w:left="75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9" w:hanging="360"/>
      </w:pPr>
    </w:lvl>
    <w:lvl w:ilvl="2" w:tplc="0415001B" w:tentative="1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087816D6"/>
    <w:multiLevelType w:val="hybridMultilevel"/>
    <w:tmpl w:val="94286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F7AF6"/>
    <w:multiLevelType w:val="hybridMultilevel"/>
    <w:tmpl w:val="88246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33D8E"/>
    <w:multiLevelType w:val="multilevel"/>
    <w:tmpl w:val="B132596A"/>
    <w:lvl w:ilvl="0">
      <w:start w:val="1"/>
      <w:numFmt w:val="decimal"/>
      <w:pStyle w:val="Listawlasn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Listapod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06526CF"/>
    <w:multiLevelType w:val="multilevel"/>
    <w:tmpl w:val="4330F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F3CDE"/>
    <w:multiLevelType w:val="hybridMultilevel"/>
    <w:tmpl w:val="9C804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74600"/>
    <w:multiLevelType w:val="hybridMultilevel"/>
    <w:tmpl w:val="42181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F0220"/>
    <w:multiLevelType w:val="hybridMultilevel"/>
    <w:tmpl w:val="5EBCC35C"/>
    <w:lvl w:ilvl="0" w:tplc="ABAA3F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C473E5"/>
    <w:multiLevelType w:val="multilevel"/>
    <w:tmpl w:val="D7C419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ED77D4"/>
    <w:multiLevelType w:val="hybridMultilevel"/>
    <w:tmpl w:val="A63CD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7700C"/>
    <w:multiLevelType w:val="multilevel"/>
    <w:tmpl w:val="7C56615E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4">
    <w:nsid w:val="31D033C3"/>
    <w:multiLevelType w:val="hybridMultilevel"/>
    <w:tmpl w:val="055C0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16C1D"/>
    <w:multiLevelType w:val="hybridMultilevel"/>
    <w:tmpl w:val="DBD89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94C0A"/>
    <w:multiLevelType w:val="hybridMultilevel"/>
    <w:tmpl w:val="CBECA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C2E69"/>
    <w:multiLevelType w:val="hybridMultilevel"/>
    <w:tmpl w:val="2E607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E8C81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31715"/>
    <w:multiLevelType w:val="hybridMultilevel"/>
    <w:tmpl w:val="8C38A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43889"/>
    <w:multiLevelType w:val="multilevel"/>
    <w:tmpl w:val="5426A8F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F6307FF"/>
    <w:multiLevelType w:val="hybridMultilevel"/>
    <w:tmpl w:val="E5F4508C"/>
    <w:lvl w:ilvl="0" w:tplc="2B4EC4D0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21">
    <w:nsid w:val="45465E45"/>
    <w:multiLevelType w:val="hybridMultilevel"/>
    <w:tmpl w:val="9F7265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D3AE6"/>
    <w:multiLevelType w:val="multilevel"/>
    <w:tmpl w:val="83BE9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F241C0"/>
    <w:multiLevelType w:val="hybridMultilevel"/>
    <w:tmpl w:val="48D22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B718C"/>
    <w:multiLevelType w:val="hybridMultilevel"/>
    <w:tmpl w:val="B7943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E2CC4"/>
    <w:multiLevelType w:val="hybridMultilevel"/>
    <w:tmpl w:val="40FEC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F711D"/>
    <w:multiLevelType w:val="hybridMultilevel"/>
    <w:tmpl w:val="46B02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014B0"/>
    <w:multiLevelType w:val="multilevel"/>
    <w:tmpl w:val="D6365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60075"/>
    <w:multiLevelType w:val="hybridMultilevel"/>
    <w:tmpl w:val="5B8C8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123BC"/>
    <w:multiLevelType w:val="multilevel"/>
    <w:tmpl w:val="D848C36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FDF2622"/>
    <w:multiLevelType w:val="multilevel"/>
    <w:tmpl w:val="0409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027753F"/>
    <w:multiLevelType w:val="multilevel"/>
    <w:tmpl w:val="7FB00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4D22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11D56FF"/>
    <w:multiLevelType w:val="hybridMultilevel"/>
    <w:tmpl w:val="5A76E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45F2E"/>
    <w:multiLevelType w:val="hybridMultilevel"/>
    <w:tmpl w:val="4330F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165BA"/>
    <w:multiLevelType w:val="multilevel"/>
    <w:tmpl w:val="BBD8CA36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21B477D"/>
    <w:multiLevelType w:val="multilevel"/>
    <w:tmpl w:val="97340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7CF1A83"/>
    <w:multiLevelType w:val="multilevel"/>
    <w:tmpl w:val="ED4ACC4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38">
    <w:nsid w:val="79533D1E"/>
    <w:multiLevelType w:val="hybridMultilevel"/>
    <w:tmpl w:val="0080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23F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CC56E8F"/>
    <w:multiLevelType w:val="hybridMultilevel"/>
    <w:tmpl w:val="89109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86EFF"/>
    <w:multiLevelType w:val="hybridMultilevel"/>
    <w:tmpl w:val="19E02A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"/>
  </w:num>
  <w:num w:numId="3">
    <w:abstractNumId w:val="28"/>
  </w:num>
  <w:num w:numId="4">
    <w:abstractNumId w:val="38"/>
  </w:num>
  <w:num w:numId="5">
    <w:abstractNumId w:val="27"/>
  </w:num>
  <w:num w:numId="6">
    <w:abstractNumId w:val="22"/>
  </w:num>
  <w:num w:numId="7">
    <w:abstractNumId w:val="31"/>
  </w:num>
  <w:num w:numId="8">
    <w:abstractNumId w:val="5"/>
  </w:num>
  <w:num w:numId="9">
    <w:abstractNumId w:val="2"/>
  </w:num>
  <w:num w:numId="10">
    <w:abstractNumId w:val="10"/>
  </w:num>
  <w:num w:numId="11">
    <w:abstractNumId w:val="23"/>
  </w:num>
  <w:num w:numId="12">
    <w:abstractNumId w:val="36"/>
  </w:num>
  <w:num w:numId="13">
    <w:abstractNumId w:val="19"/>
  </w:num>
  <w:num w:numId="14">
    <w:abstractNumId w:val="37"/>
  </w:num>
  <w:num w:numId="15">
    <w:abstractNumId w:val="13"/>
  </w:num>
  <w:num w:numId="16">
    <w:abstractNumId w:val="29"/>
  </w:num>
  <w:num w:numId="17">
    <w:abstractNumId w:val="35"/>
  </w:num>
  <w:num w:numId="18">
    <w:abstractNumId w:val="41"/>
  </w:num>
  <w:num w:numId="19">
    <w:abstractNumId w:val="14"/>
  </w:num>
  <w:num w:numId="20">
    <w:abstractNumId w:val="33"/>
  </w:num>
  <w:num w:numId="21">
    <w:abstractNumId w:val="12"/>
  </w:num>
  <w:num w:numId="22">
    <w:abstractNumId w:val="16"/>
  </w:num>
  <w:num w:numId="23">
    <w:abstractNumId w:val="18"/>
  </w:num>
  <w:num w:numId="24">
    <w:abstractNumId w:val="1"/>
  </w:num>
  <w:num w:numId="25">
    <w:abstractNumId w:val="21"/>
  </w:num>
  <w:num w:numId="26">
    <w:abstractNumId w:val="17"/>
  </w:num>
  <w:num w:numId="27">
    <w:abstractNumId w:val="26"/>
  </w:num>
  <w:num w:numId="28">
    <w:abstractNumId w:val="8"/>
  </w:num>
  <w:num w:numId="29">
    <w:abstractNumId w:val="24"/>
  </w:num>
  <w:num w:numId="30">
    <w:abstractNumId w:val="9"/>
  </w:num>
  <w:num w:numId="31">
    <w:abstractNumId w:val="11"/>
  </w:num>
  <w:num w:numId="32">
    <w:abstractNumId w:val="25"/>
  </w:num>
  <w:num w:numId="33">
    <w:abstractNumId w:val="15"/>
  </w:num>
  <w:num w:numId="34">
    <w:abstractNumId w:val="34"/>
  </w:num>
  <w:num w:numId="35">
    <w:abstractNumId w:val="7"/>
  </w:num>
  <w:num w:numId="36">
    <w:abstractNumId w:val="39"/>
  </w:num>
  <w:num w:numId="37">
    <w:abstractNumId w:val="6"/>
  </w:num>
  <w:num w:numId="38">
    <w:abstractNumId w:val="30"/>
  </w:num>
  <w:num w:numId="39">
    <w:abstractNumId w:val="32"/>
  </w:num>
  <w:num w:numId="40">
    <w:abstractNumId w:val="0"/>
  </w:num>
  <w:num w:numId="41">
    <w:abstractNumId w:val="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7E"/>
    <w:rsid w:val="00025E13"/>
    <w:rsid w:val="000717DC"/>
    <w:rsid w:val="00071966"/>
    <w:rsid w:val="00073245"/>
    <w:rsid w:val="000A40D2"/>
    <w:rsid w:val="000B38F6"/>
    <w:rsid w:val="000D3350"/>
    <w:rsid w:val="000E78A6"/>
    <w:rsid w:val="0011605C"/>
    <w:rsid w:val="00126013"/>
    <w:rsid w:val="00166CD9"/>
    <w:rsid w:val="00173902"/>
    <w:rsid w:val="00192133"/>
    <w:rsid w:val="001C315D"/>
    <w:rsid w:val="001D02A5"/>
    <w:rsid w:val="001D037A"/>
    <w:rsid w:val="001D1C35"/>
    <w:rsid w:val="001E1DE5"/>
    <w:rsid w:val="001E2D4F"/>
    <w:rsid w:val="001F69BF"/>
    <w:rsid w:val="00222E53"/>
    <w:rsid w:val="00225466"/>
    <w:rsid w:val="00240AFD"/>
    <w:rsid w:val="00280402"/>
    <w:rsid w:val="00282A3D"/>
    <w:rsid w:val="002D6785"/>
    <w:rsid w:val="002F29F7"/>
    <w:rsid w:val="00337BD8"/>
    <w:rsid w:val="00360419"/>
    <w:rsid w:val="00394225"/>
    <w:rsid w:val="00394D5B"/>
    <w:rsid w:val="003A44D4"/>
    <w:rsid w:val="003B0C4D"/>
    <w:rsid w:val="00422995"/>
    <w:rsid w:val="00442C29"/>
    <w:rsid w:val="004545B6"/>
    <w:rsid w:val="004921DA"/>
    <w:rsid w:val="004A541A"/>
    <w:rsid w:val="004A5E84"/>
    <w:rsid w:val="004C2D54"/>
    <w:rsid w:val="004F437A"/>
    <w:rsid w:val="00504261"/>
    <w:rsid w:val="0053363F"/>
    <w:rsid w:val="00535968"/>
    <w:rsid w:val="00560F3C"/>
    <w:rsid w:val="0056676C"/>
    <w:rsid w:val="005B7A6D"/>
    <w:rsid w:val="00600A50"/>
    <w:rsid w:val="0060712B"/>
    <w:rsid w:val="00611A14"/>
    <w:rsid w:val="006168B8"/>
    <w:rsid w:val="00636E93"/>
    <w:rsid w:val="00637FBF"/>
    <w:rsid w:val="00665127"/>
    <w:rsid w:val="006D69E8"/>
    <w:rsid w:val="006E6D26"/>
    <w:rsid w:val="006F19C8"/>
    <w:rsid w:val="006F38C7"/>
    <w:rsid w:val="00735618"/>
    <w:rsid w:val="00772ACC"/>
    <w:rsid w:val="00787E0F"/>
    <w:rsid w:val="007C7028"/>
    <w:rsid w:val="007F449D"/>
    <w:rsid w:val="00815794"/>
    <w:rsid w:val="00817E9B"/>
    <w:rsid w:val="00846B3A"/>
    <w:rsid w:val="00853A5B"/>
    <w:rsid w:val="008643D8"/>
    <w:rsid w:val="008675C0"/>
    <w:rsid w:val="008C078D"/>
    <w:rsid w:val="008E0966"/>
    <w:rsid w:val="00922A72"/>
    <w:rsid w:val="009528F3"/>
    <w:rsid w:val="00956229"/>
    <w:rsid w:val="0097474B"/>
    <w:rsid w:val="0099115D"/>
    <w:rsid w:val="0099317C"/>
    <w:rsid w:val="009C46A0"/>
    <w:rsid w:val="009D554F"/>
    <w:rsid w:val="009F3FA7"/>
    <w:rsid w:val="00A13411"/>
    <w:rsid w:val="00A30062"/>
    <w:rsid w:val="00A716B0"/>
    <w:rsid w:val="00A83870"/>
    <w:rsid w:val="00A90E39"/>
    <w:rsid w:val="00AA49F6"/>
    <w:rsid w:val="00AD01D1"/>
    <w:rsid w:val="00AD022B"/>
    <w:rsid w:val="00AD2784"/>
    <w:rsid w:val="00AD787C"/>
    <w:rsid w:val="00AF7CEE"/>
    <w:rsid w:val="00B41683"/>
    <w:rsid w:val="00B51DC0"/>
    <w:rsid w:val="00B522D6"/>
    <w:rsid w:val="00B7011C"/>
    <w:rsid w:val="00B77088"/>
    <w:rsid w:val="00BA2FA6"/>
    <w:rsid w:val="00BA3FC6"/>
    <w:rsid w:val="00BB6C8B"/>
    <w:rsid w:val="00BC47EE"/>
    <w:rsid w:val="00BE4DAB"/>
    <w:rsid w:val="00BF1214"/>
    <w:rsid w:val="00C551A1"/>
    <w:rsid w:val="00C83381"/>
    <w:rsid w:val="00C927EB"/>
    <w:rsid w:val="00CA5920"/>
    <w:rsid w:val="00CB5FAE"/>
    <w:rsid w:val="00CC1944"/>
    <w:rsid w:val="00CC47F6"/>
    <w:rsid w:val="00CD4AEE"/>
    <w:rsid w:val="00CE0960"/>
    <w:rsid w:val="00CF19A3"/>
    <w:rsid w:val="00D0062C"/>
    <w:rsid w:val="00D35245"/>
    <w:rsid w:val="00D37635"/>
    <w:rsid w:val="00D37738"/>
    <w:rsid w:val="00D443B0"/>
    <w:rsid w:val="00D579CA"/>
    <w:rsid w:val="00D71745"/>
    <w:rsid w:val="00D742E2"/>
    <w:rsid w:val="00D82E00"/>
    <w:rsid w:val="00DB752B"/>
    <w:rsid w:val="00DB770A"/>
    <w:rsid w:val="00DE4A7F"/>
    <w:rsid w:val="00DF20AF"/>
    <w:rsid w:val="00DF2EFD"/>
    <w:rsid w:val="00E36353"/>
    <w:rsid w:val="00E4160B"/>
    <w:rsid w:val="00E441A3"/>
    <w:rsid w:val="00E548F5"/>
    <w:rsid w:val="00E54FEC"/>
    <w:rsid w:val="00E81749"/>
    <w:rsid w:val="00E94D0E"/>
    <w:rsid w:val="00E94F94"/>
    <w:rsid w:val="00E96979"/>
    <w:rsid w:val="00EA0AC6"/>
    <w:rsid w:val="00EA0AE6"/>
    <w:rsid w:val="00EC3026"/>
    <w:rsid w:val="00F22346"/>
    <w:rsid w:val="00F24608"/>
    <w:rsid w:val="00F262A0"/>
    <w:rsid w:val="00F27C55"/>
    <w:rsid w:val="00F34FB1"/>
    <w:rsid w:val="00F35C72"/>
    <w:rsid w:val="00F521D0"/>
    <w:rsid w:val="00F5767E"/>
    <w:rsid w:val="00F7565C"/>
    <w:rsid w:val="00F90F04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2DB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39"/>
    <w:pPr>
      <w:tabs>
        <w:tab w:val="left" w:pos="747"/>
      </w:tabs>
      <w:spacing w:after="0" w:line="360" w:lineRule="auto"/>
      <w:ind w:left="39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67E"/>
  </w:style>
  <w:style w:type="paragraph" w:styleId="Stopka">
    <w:name w:val="footer"/>
    <w:basedOn w:val="Normalny"/>
    <w:link w:val="StopkaZnak"/>
    <w:uiPriority w:val="99"/>
    <w:unhideWhenUsed/>
    <w:rsid w:val="00F576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67E"/>
  </w:style>
  <w:style w:type="paragraph" w:styleId="Tekstdymka">
    <w:name w:val="Balloon Text"/>
    <w:basedOn w:val="Normalny"/>
    <w:link w:val="TekstdymkaZnak"/>
    <w:uiPriority w:val="99"/>
    <w:semiHidden/>
    <w:unhideWhenUsed/>
    <w:rsid w:val="00F576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67E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772AC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037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7E0F"/>
    <w:rPr>
      <w:b/>
      <w:bCs/>
    </w:rPr>
  </w:style>
  <w:style w:type="paragraph" w:styleId="NormalnyWeb">
    <w:name w:val="Normal (Web)"/>
    <w:basedOn w:val="Normalny"/>
    <w:uiPriority w:val="99"/>
    <w:unhideWhenUsed/>
    <w:rsid w:val="00787E0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94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19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1944"/>
    <w:rPr>
      <w:vertAlign w:val="superscript"/>
    </w:rPr>
  </w:style>
  <w:style w:type="table" w:styleId="Tabela-Siatka">
    <w:name w:val="Table Grid"/>
    <w:basedOn w:val="Standardowy"/>
    <w:uiPriority w:val="39"/>
    <w:rsid w:val="0073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735618"/>
    <w:pPr>
      <w:spacing w:after="120" w:line="480" w:lineRule="auto"/>
    </w:pPr>
    <w:rPr>
      <w:rFonts w:eastAsia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5618"/>
    <w:rPr>
      <w:rFonts w:ascii="Times New Roman" w:eastAsia="Calibri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735618"/>
    <w:rPr>
      <w:i/>
      <w:iCs/>
    </w:rPr>
  </w:style>
  <w:style w:type="numbering" w:customStyle="1" w:styleId="Styl1">
    <w:name w:val="Styl1"/>
    <w:uiPriority w:val="99"/>
    <w:rsid w:val="00073245"/>
    <w:pPr>
      <w:numPr>
        <w:numId w:val="38"/>
      </w:numPr>
    </w:pPr>
  </w:style>
  <w:style w:type="paragraph" w:customStyle="1" w:styleId="Listawlasna">
    <w:name w:val="Lista_wlasna"/>
    <w:basedOn w:val="Akapitzlist"/>
    <w:autoRedefine/>
    <w:qFormat/>
    <w:rsid w:val="00CB5FAE"/>
    <w:pPr>
      <w:numPr>
        <w:numId w:val="37"/>
      </w:numPr>
      <w:tabs>
        <w:tab w:val="clear" w:pos="397"/>
        <w:tab w:val="clear" w:pos="747"/>
        <w:tab w:val="left" w:pos="680"/>
      </w:tabs>
      <w:ind w:left="624" w:hanging="624"/>
    </w:pPr>
  </w:style>
  <w:style w:type="paragraph" w:customStyle="1" w:styleId="Listapod">
    <w:name w:val="Lista_pod"/>
    <w:basedOn w:val="Akapitzlist"/>
    <w:autoRedefine/>
    <w:qFormat/>
    <w:rsid w:val="00337BD8"/>
    <w:pPr>
      <w:numPr>
        <w:ilvl w:val="1"/>
        <w:numId w:val="37"/>
      </w:numPr>
      <w:tabs>
        <w:tab w:val="clear" w:pos="397"/>
        <w:tab w:val="clear" w:pos="747"/>
        <w:tab w:val="left" w:pos="680"/>
      </w:tabs>
      <w:ind w:left="624" w:hanging="624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39"/>
    <w:pPr>
      <w:tabs>
        <w:tab w:val="left" w:pos="747"/>
      </w:tabs>
      <w:spacing w:after="0" w:line="360" w:lineRule="auto"/>
      <w:ind w:left="39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67E"/>
  </w:style>
  <w:style w:type="paragraph" w:styleId="Stopka">
    <w:name w:val="footer"/>
    <w:basedOn w:val="Normalny"/>
    <w:link w:val="StopkaZnak"/>
    <w:uiPriority w:val="99"/>
    <w:unhideWhenUsed/>
    <w:rsid w:val="00F576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67E"/>
  </w:style>
  <w:style w:type="paragraph" w:styleId="Tekstdymka">
    <w:name w:val="Balloon Text"/>
    <w:basedOn w:val="Normalny"/>
    <w:link w:val="TekstdymkaZnak"/>
    <w:uiPriority w:val="99"/>
    <w:semiHidden/>
    <w:unhideWhenUsed/>
    <w:rsid w:val="00F576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67E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772AC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037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7E0F"/>
    <w:rPr>
      <w:b/>
      <w:bCs/>
    </w:rPr>
  </w:style>
  <w:style w:type="paragraph" w:styleId="NormalnyWeb">
    <w:name w:val="Normal (Web)"/>
    <w:basedOn w:val="Normalny"/>
    <w:uiPriority w:val="99"/>
    <w:unhideWhenUsed/>
    <w:rsid w:val="00787E0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94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19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1944"/>
    <w:rPr>
      <w:vertAlign w:val="superscript"/>
    </w:rPr>
  </w:style>
  <w:style w:type="table" w:styleId="Tabela-Siatka">
    <w:name w:val="Table Grid"/>
    <w:basedOn w:val="Standardowy"/>
    <w:uiPriority w:val="39"/>
    <w:rsid w:val="0073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735618"/>
    <w:pPr>
      <w:spacing w:after="120" w:line="480" w:lineRule="auto"/>
    </w:pPr>
    <w:rPr>
      <w:rFonts w:eastAsia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5618"/>
    <w:rPr>
      <w:rFonts w:ascii="Times New Roman" w:eastAsia="Calibri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735618"/>
    <w:rPr>
      <w:i/>
      <w:iCs/>
    </w:rPr>
  </w:style>
  <w:style w:type="numbering" w:customStyle="1" w:styleId="Styl1">
    <w:name w:val="Styl1"/>
    <w:uiPriority w:val="99"/>
    <w:rsid w:val="00073245"/>
    <w:pPr>
      <w:numPr>
        <w:numId w:val="38"/>
      </w:numPr>
    </w:pPr>
  </w:style>
  <w:style w:type="paragraph" w:customStyle="1" w:styleId="Listawlasna">
    <w:name w:val="Lista_wlasna"/>
    <w:basedOn w:val="Akapitzlist"/>
    <w:autoRedefine/>
    <w:qFormat/>
    <w:rsid w:val="00CB5FAE"/>
    <w:pPr>
      <w:numPr>
        <w:numId w:val="37"/>
      </w:numPr>
      <w:tabs>
        <w:tab w:val="clear" w:pos="397"/>
        <w:tab w:val="clear" w:pos="747"/>
        <w:tab w:val="left" w:pos="680"/>
      </w:tabs>
      <w:ind w:left="624" w:hanging="624"/>
    </w:pPr>
  </w:style>
  <w:style w:type="paragraph" w:customStyle="1" w:styleId="Listapod">
    <w:name w:val="Lista_pod"/>
    <w:basedOn w:val="Akapitzlist"/>
    <w:autoRedefine/>
    <w:qFormat/>
    <w:rsid w:val="00337BD8"/>
    <w:pPr>
      <w:numPr>
        <w:ilvl w:val="1"/>
        <w:numId w:val="37"/>
      </w:numPr>
      <w:tabs>
        <w:tab w:val="clear" w:pos="397"/>
        <w:tab w:val="clear" w:pos="747"/>
        <w:tab w:val="left" w:pos="680"/>
      </w:tabs>
      <w:ind w:left="624" w:hanging="624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6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7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07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66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82722-3931-40CA-A7BA-F236D7CA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2605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 Zawadzka</dc:creator>
  <cp:lastModifiedBy>Domachowska Milena  (BM)</cp:lastModifiedBy>
  <cp:revision>2</cp:revision>
  <cp:lastPrinted>2017-02-07T13:06:00Z</cp:lastPrinted>
  <dcterms:created xsi:type="dcterms:W3CDTF">2017-02-16T10:35:00Z</dcterms:created>
  <dcterms:modified xsi:type="dcterms:W3CDTF">2017-02-16T10:35:00Z</dcterms:modified>
</cp:coreProperties>
</file>